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EBF1D" w14:textId="77777777" w:rsidR="003D00C6" w:rsidRPr="00B574C1" w:rsidRDefault="003D00C6">
      <w:pPr>
        <w:rPr>
          <w:lang w:val="de-DE"/>
        </w:rPr>
      </w:pPr>
    </w:p>
    <w:p w14:paraId="4E467C33" w14:textId="77777777" w:rsidR="00DA141B" w:rsidRPr="00E61C32" w:rsidRDefault="00AE708B" w:rsidP="00AE708B">
      <w:pPr>
        <w:tabs>
          <w:tab w:val="left" w:pos="7965"/>
        </w:tabs>
        <w:rPr>
          <w:lang w:val="fr-FR"/>
        </w:rPr>
      </w:pPr>
      <w:r w:rsidRPr="00E61C32">
        <w:rPr>
          <w:lang w:val="fr-FR"/>
        </w:rPr>
        <w:tab/>
      </w:r>
    </w:p>
    <w:p w14:paraId="01178101" w14:textId="77777777" w:rsidR="00DA141B" w:rsidRPr="00E61C32" w:rsidRDefault="00DA141B">
      <w:pPr>
        <w:rPr>
          <w:lang w:val="fr-FR"/>
        </w:rPr>
      </w:pPr>
    </w:p>
    <w:p w14:paraId="7DBCB9FC" w14:textId="3BCCE8EF" w:rsidR="00B86B7F" w:rsidRPr="00C96A81" w:rsidRDefault="001D0E7E" w:rsidP="00815256">
      <w:pPr>
        <w:pStyle w:val="SchlagzeilePressemitteilung"/>
        <w:framePr w:w="8179" w:wrap="around" w:y="2365"/>
        <w:spacing w:line="240" w:lineRule="auto"/>
        <w:ind w:left="142"/>
        <w:rPr>
          <w:b w:val="0"/>
          <w:color w:val="7A716F"/>
          <w:sz w:val="40"/>
        </w:rPr>
      </w:pPr>
      <w:r>
        <w:rPr>
          <w:rFonts w:cs="Arial"/>
          <w:smallCaps/>
          <w:color w:val="7A716F"/>
          <w:sz w:val="40"/>
          <w:szCs w:val="40"/>
          <w:lang w:bidi="de-DE"/>
        </w:rPr>
        <w:t>CHG-MER</w:t>
      </w:r>
      <w:r w:rsidR="001D4D31">
        <w:rPr>
          <w:rFonts w:cs="Arial"/>
          <w:smallCaps/>
          <w:color w:val="7A716F"/>
          <w:sz w:val="40"/>
          <w:szCs w:val="40"/>
          <w:lang w:bidi="de-DE"/>
        </w:rPr>
        <w:t>I</w:t>
      </w:r>
      <w:r>
        <w:rPr>
          <w:rFonts w:cs="Arial"/>
          <w:smallCaps/>
          <w:color w:val="7A716F"/>
          <w:sz w:val="40"/>
          <w:szCs w:val="40"/>
          <w:lang w:bidi="de-DE"/>
        </w:rPr>
        <w:t>DIAN</w:t>
      </w:r>
      <w:r w:rsidR="00437855">
        <w:rPr>
          <w:rFonts w:cs="Arial"/>
          <w:smallCaps/>
          <w:color w:val="7A716F"/>
          <w:sz w:val="40"/>
          <w:szCs w:val="40"/>
          <w:lang w:bidi="de-DE"/>
        </w:rPr>
        <w:t xml:space="preserve"> </w:t>
      </w:r>
      <w:r w:rsidR="00437855">
        <w:rPr>
          <w:rFonts w:cs="Arial"/>
          <w:color w:val="7A716F"/>
          <w:sz w:val="40"/>
          <w:szCs w:val="40"/>
          <w:lang w:bidi="de-DE"/>
        </w:rPr>
        <w:t xml:space="preserve">übernimmt </w:t>
      </w:r>
      <w:r w:rsidR="00FC7ABD">
        <w:rPr>
          <w:rFonts w:cs="Arial"/>
          <w:color w:val="7A716F"/>
          <w:sz w:val="40"/>
          <w:szCs w:val="40"/>
          <w:lang w:bidi="de-DE"/>
        </w:rPr>
        <w:t xml:space="preserve">den australischen Technologiefinanzierer </w:t>
      </w:r>
      <w:r w:rsidR="00437855">
        <w:rPr>
          <w:rFonts w:cs="Arial"/>
          <w:color w:val="7A716F"/>
          <w:sz w:val="40"/>
          <w:szCs w:val="40"/>
          <w:lang w:bidi="de-DE"/>
        </w:rPr>
        <w:t>equigroup</w:t>
      </w:r>
    </w:p>
    <w:p w14:paraId="5D1C3423" w14:textId="07685EE0" w:rsidR="00AC3C3E" w:rsidRDefault="00BB28FE" w:rsidP="00437855">
      <w:pPr>
        <w:pStyle w:val="AufzhlungspunkteCHG-MERIDIAN"/>
        <w:numPr>
          <w:ilvl w:val="0"/>
          <w:numId w:val="9"/>
        </w:numPr>
        <w:rPr>
          <w:rFonts w:cs="Arial"/>
          <w:b/>
          <w:color w:val="7A716F"/>
          <w:sz w:val="24"/>
          <w:szCs w:val="24"/>
          <w:lang w:bidi="de-DE"/>
        </w:rPr>
      </w:pPr>
      <w:r>
        <w:rPr>
          <w:rFonts w:cs="Arial"/>
          <w:b/>
          <w:color w:val="7A716F"/>
          <w:sz w:val="24"/>
          <w:szCs w:val="24"/>
          <w:lang w:bidi="de-DE"/>
        </w:rPr>
        <w:t>S</w:t>
      </w:r>
      <w:r w:rsidR="00437855" w:rsidRPr="00437855">
        <w:rPr>
          <w:rFonts w:cs="Arial"/>
          <w:b/>
          <w:color w:val="7A716F"/>
          <w:sz w:val="24"/>
          <w:szCs w:val="24"/>
          <w:lang w:bidi="de-DE"/>
        </w:rPr>
        <w:t xml:space="preserve">trategischer Wachstumsimpuls für Neugeschäft der CHG-MERIDIAN-Gruppe </w:t>
      </w:r>
    </w:p>
    <w:p w14:paraId="31B6438A" w14:textId="5871EA1E" w:rsidR="00AC3C3E" w:rsidRPr="00AC3C3E" w:rsidRDefault="00AC3C3E" w:rsidP="00AC3C3E">
      <w:pPr>
        <w:pStyle w:val="AufzhlungspunkteCHG-MERIDIAN"/>
        <w:numPr>
          <w:ilvl w:val="0"/>
          <w:numId w:val="9"/>
        </w:numPr>
        <w:rPr>
          <w:rFonts w:cs="Arial"/>
          <w:b/>
          <w:color w:val="7A716F"/>
          <w:sz w:val="24"/>
          <w:szCs w:val="24"/>
          <w:lang w:bidi="de-DE"/>
        </w:rPr>
      </w:pPr>
      <w:r w:rsidRPr="00AC3C3E">
        <w:rPr>
          <w:rFonts w:cs="Arial"/>
          <w:b/>
          <w:color w:val="7A716F"/>
          <w:sz w:val="24"/>
          <w:szCs w:val="24"/>
          <w:lang w:bidi="de-DE"/>
        </w:rPr>
        <w:t xml:space="preserve">equigroup eröffnet Zugang zur </w:t>
      </w:r>
      <w:r w:rsidR="00BB28FE">
        <w:rPr>
          <w:rFonts w:cs="Arial"/>
          <w:b/>
          <w:color w:val="7A716F"/>
          <w:sz w:val="24"/>
          <w:szCs w:val="24"/>
          <w:lang w:bidi="de-DE"/>
        </w:rPr>
        <w:t>Wachstumsregion</w:t>
      </w:r>
      <w:r w:rsidRPr="00AC3C3E">
        <w:rPr>
          <w:rFonts w:cs="Arial"/>
          <w:b/>
          <w:color w:val="7A716F"/>
          <w:sz w:val="24"/>
          <w:szCs w:val="24"/>
          <w:lang w:bidi="de-DE"/>
        </w:rPr>
        <w:t xml:space="preserve"> Australien/Neuseeland </w:t>
      </w:r>
    </w:p>
    <w:p w14:paraId="3849E471" w14:textId="252F678D" w:rsidR="00AC3C3E" w:rsidRPr="00AC3C3E" w:rsidRDefault="00AC3C3E" w:rsidP="00AC3C3E">
      <w:pPr>
        <w:pStyle w:val="AufzhlungspunkteCHG-MERIDIAN"/>
        <w:numPr>
          <w:ilvl w:val="0"/>
          <w:numId w:val="9"/>
        </w:numPr>
        <w:rPr>
          <w:rFonts w:cs="Arial"/>
          <w:b/>
          <w:color w:val="7A716F"/>
          <w:sz w:val="24"/>
          <w:szCs w:val="24"/>
          <w:lang w:bidi="de-DE"/>
        </w:rPr>
      </w:pPr>
      <w:r w:rsidRPr="00AC3C3E">
        <w:rPr>
          <w:rFonts w:cs="Arial"/>
          <w:b/>
          <w:color w:val="7A716F"/>
          <w:sz w:val="24"/>
          <w:szCs w:val="24"/>
          <w:lang w:bidi="de-DE"/>
        </w:rPr>
        <w:t xml:space="preserve">CHG-MERIDIAN nun in 25 Ländern weltweit vertreten </w:t>
      </w:r>
    </w:p>
    <w:p w14:paraId="56912FD1" w14:textId="788BAD94" w:rsidR="002D401A" w:rsidRPr="001C6BA8" w:rsidRDefault="002D401A" w:rsidP="002D401A">
      <w:pPr>
        <w:pStyle w:val="AufzhlungspunkteCHG-MERIDIAN"/>
        <w:numPr>
          <w:ilvl w:val="0"/>
          <w:numId w:val="0"/>
        </w:numPr>
        <w:ind w:left="644"/>
        <w:rPr>
          <w:szCs w:val="19"/>
          <w:u w:val="single"/>
        </w:rPr>
      </w:pPr>
    </w:p>
    <w:p w14:paraId="430922B3" w14:textId="77777777" w:rsidR="002D401A" w:rsidRPr="002D401A" w:rsidRDefault="002D401A" w:rsidP="002D401A">
      <w:pPr>
        <w:pStyle w:val="AufzhlungspunkteCHG-MERIDIAN"/>
        <w:numPr>
          <w:ilvl w:val="0"/>
          <w:numId w:val="0"/>
        </w:numPr>
        <w:ind w:left="644"/>
        <w:rPr>
          <w:szCs w:val="19"/>
          <w:u w:val="single"/>
        </w:rPr>
      </w:pPr>
    </w:p>
    <w:p w14:paraId="105CEAFD" w14:textId="77777777" w:rsidR="002164BA" w:rsidRDefault="002164BA" w:rsidP="002D401A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</w:p>
    <w:p w14:paraId="4A54BF83" w14:textId="77777777" w:rsidR="001F6D06" w:rsidRDefault="001F6D06" w:rsidP="002D401A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</w:p>
    <w:p w14:paraId="6756A43E" w14:textId="7828DDBA" w:rsidR="00DF7C28" w:rsidRDefault="00BF4306" w:rsidP="002D401A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  <w:r>
        <w:rPr>
          <w:szCs w:val="19"/>
          <w:u w:val="single"/>
        </w:rPr>
        <w:t>W</w:t>
      </w:r>
      <w:r w:rsidR="00364AF8" w:rsidRPr="00E576A3">
        <w:rPr>
          <w:szCs w:val="19"/>
          <w:u w:val="single"/>
        </w:rPr>
        <w:t>eingarten</w:t>
      </w:r>
      <w:r w:rsidR="00FC7ABD">
        <w:rPr>
          <w:szCs w:val="19"/>
          <w:u w:val="single"/>
        </w:rPr>
        <w:t xml:space="preserve"> (Deutschland)</w:t>
      </w:r>
      <w:r w:rsidR="00B866CE">
        <w:rPr>
          <w:szCs w:val="19"/>
          <w:u w:val="single"/>
        </w:rPr>
        <w:t xml:space="preserve"> / Sydney (Australien)</w:t>
      </w:r>
      <w:r w:rsidR="00364AF8" w:rsidRPr="00E576A3">
        <w:rPr>
          <w:szCs w:val="19"/>
          <w:u w:val="single"/>
        </w:rPr>
        <w:t xml:space="preserve">, </w:t>
      </w:r>
      <w:r w:rsidR="0055206F">
        <w:rPr>
          <w:szCs w:val="19"/>
          <w:u w:val="single"/>
        </w:rPr>
        <w:t>3</w:t>
      </w:r>
      <w:r w:rsidR="004969E0">
        <w:rPr>
          <w:szCs w:val="19"/>
          <w:u w:val="single"/>
        </w:rPr>
        <w:t xml:space="preserve">. </w:t>
      </w:r>
      <w:r w:rsidR="00AC3C3E">
        <w:rPr>
          <w:szCs w:val="19"/>
          <w:u w:val="single"/>
        </w:rPr>
        <w:t>September</w:t>
      </w:r>
      <w:r w:rsidR="00FC7ABD">
        <w:rPr>
          <w:szCs w:val="19"/>
          <w:u w:val="single"/>
        </w:rPr>
        <w:t xml:space="preserve"> </w:t>
      </w:r>
      <w:r w:rsidR="007A78CA">
        <w:rPr>
          <w:szCs w:val="19"/>
          <w:u w:val="single"/>
        </w:rPr>
        <w:t>2018</w:t>
      </w:r>
    </w:p>
    <w:p w14:paraId="77D380E7" w14:textId="77777777" w:rsidR="00437855" w:rsidRDefault="00437855" w:rsidP="00437855">
      <w:pPr>
        <w:pStyle w:val="symFlietext"/>
        <w:rPr>
          <w:noProof w:val="0"/>
        </w:rPr>
      </w:pPr>
      <w:bookmarkStart w:id="0" w:name="_Hlk509410176"/>
    </w:p>
    <w:p w14:paraId="0805082C" w14:textId="05F92DAF" w:rsidR="00437855" w:rsidRDefault="00437855" w:rsidP="00AC3C3E">
      <w:pPr>
        <w:pStyle w:val="symFlietext"/>
        <w:jc w:val="both"/>
        <w:rPr>
          <w:noProof w:val="0"/>
        </w:rPr>
      </w:pPr>
      <w:r>
        <w:rPr>
          <w:noProof w:val="0"/>
        </w:rPr>
        <w:t>CHG-MERIDIAN</w:t>
      </w:r>
      <w:r w:rsidR="004969E0">
        <w:rPr>
          <w:noProof w:val="0"/>
        </w:rPr>
        <w:t xml:space="preserve"> übernahm </w:t>
      </w:r>
      <w:r>
        <w:rPr>
          <w:noProof w:val="0"/>
        </w:rPr>
        <w:t xml:space="preserve">zum </w:t>
      </w:r>
      <w:r w:rsidR="00AC3C3E">
        <w:rPr>
          <w:noProof w:val="0"/>
        </w:rPr>
        <w:t>1</w:t>
      </w:r>
      <w:r>
        <w:rPr>
          <w:noProof w:val="0"/>
        </w:rPr>
        <w:t>.</w:t>
      </w:r>
      <w:r w:rsidR="00FC7ABD">
        <w:rPr>
          <w:noProof w:val="0"/>
        </w:rPr>
        <w:t xml:space="preserve"> </w:t>
      </w:r>
      <w:r>
        <w:rPr>
          <w:noProof w:val="0"/>
        </w:rPr>
        <w:t xml:space="preserve">September 2018 </w:t>
      </w:r>
      <w:r w:rsidR="00FC7ABD">
        <w:rPr>
          <w:noProof w:val="0"/>
        </w:rPr>
        <w:t xml:space="preserve">den </w:t>
      </w:r>
      <w:r>
        <w:rPr>
          <w:noProof w:val="0"/>
        </w:rPr>
        <w:t>in Sydney ansässige</w:t>
      </w:r>
      <w:r w:rsidR="00FC7ABD">
        <w:rPr>
          <w:noProof w:val="0"/>
        </w:rPr>
        <w:t>n Technologiefinanzierer</w:t>
      </w:r>
      <w:r>
        <w:rPr>
          <w:noProof w:val="0"/>
        </w:rPr>
        <w:t xml:space="preserve"> equigroup. Der Zukauf des australischen Unternehmens ist ein wichtiger Meilenstein in der Wachstumsstrategie von CHG-MERIDIAN</w:t>
      </w:r>
      <w:r w:rsidR="00BB28FE">
        <w:rPr>
          <w:noProof w:val="0"/>
        </w:rPr>
        <w:t>.</w:t>
      </w:r>
      <w:r>
        <w:rPr>
          <w:noProof w:val="0"/>
        </w:rPr>
        <w:t xml:space="preserve"> </w:t>
      </w:r>
      <w:r w:rsidR="00BB28FE">
        <w:rPr>
          <w:noProof w:val="0"/>
        </w:rPr>
        <w:t>Z</w:t>
      </w:r>
      <w:bookmarkStart w:id="1" w:name="_GoBack"/>
      <w:bookmarkEnd w:id="1"/>
      <w:r>
        <w:rPr>
          <w:noProof w:val="0"/>
        </w:rPr>
        <w:t xml:space="preserve">ugleich </w:t>
      </w:r>
      <w:r w:rsidR="00BB28FE">
        <w:rPr>
          <w:noProof w:val="0"/>
        </w:rPr>
        <w:t xml:space="preserve">ist es </w:t>
      </w:r>
      <w:r>
        <w:rPr>
          <w:noProof w:val="0"/>
        </w:rPr>
        <w:t>die größte Akquisition in der Geschichte des in Süddeutschland ansässigen, banken</w:t>
      </w:r>
      <w:r w:rsidR="00D11049">
        <w:rPr>
          <w:noProof w:val="0"/>
        </w:rPr>
        <w:t>- und hersteller</w:t>
      </w:r>
      <w:r>
        <w:rPr>
          <w:noProof w:val="0"/>
        </w:rPr>
        <w:t>unabhängigen Spezialisten für Technologiemanagement und -finanzierung.</w:t>
      </w:r>
      <w:r w:rsidRPr="006C40EF">
        <w:rPr>
          <w:noProof w:val="0"/>
          <w:lang w:bidi="de-DE"/>
        </w:rPr>
        <w:t xml:space="preserve"> </w:t>
      </w:r>
      <w:r>
        <w:rPr>
          <w:noProof w:val="0"/>
          <w:lang w:bidi="de-DE"/>
        </w:rPr>
        <w:t xml:space="preserve">Die Übernahme ist ein </w:t>
      </w:r>
      <w:r w:rsidR="00D11049">
        <w:rPr>
          <w:noProof w:val="0"/>
          <w:lang w:bidi="de-DE"/>
        </w:rPr>
        <w:t xml:space="preserve">strategischer </w:t>
      </w:r>
      <w:r>
        <w:rPr>
          <w:noProof w:val="0"/>
          <w:lang w:bidi="de-DE"/>
        </w:rPr>
        <w:t>Wachstumsimpuls für das Neugeschäft</w:t>
      </w:r>
      <w:r w:rsidR="00D11049">
        <w:rPr>
          <w:noProof w:val="0"/>
          <w:lang w:bidi="de-DE"/>
        </w:rPr>
        <w:t>svolumen</w:t>
      </w:r>
      <w:r>
        <w:rPr>
          <w:noProof w:val="0"/>
          <w:lang w:bidi="de-DE"/>
        </w:rPr>
        <w:t xml:space="preserve"> der CHG-MERIDIAN-Gruppe.</w:t>
      </w:r>
      <w:r>
        <w:rPr>
          <w:noProof w:val="0"/>
        </w:rPr>
        <w:t xml:space="preserve"> Mit der </w:t>
      </w:r>
      <w:r w:rsidR="00BB28FE">
        <w:rPr>
          <w:noProof w:val="0"/>
          <w:lang w:bidi="de-DE"/>
        </w:rPr>
        <w:t xml:space="preserve">Transaktion </w:t>
      </w:r>
      <w:r>
        <w:rPr>
          <w:noProof w:val="0"/>
        </w:rPr>
        <w:t xml:space="preserve">ist das Unternehmen nun in </w:t>
      </w:r>
      <w:r w:rsidR="00BB28FE">
        <w:rPr>
          <w:noProof w:val="0"/>
        </w:rPr>
        <w:t xml:space="preserve">insgesamt 25 Ländern und neben Europa sowie Nord- und Südamerika erstmals in </w:t>
      </w:r>
      <w:r>
        <w:rPr>
          <w:noProof w:val="0"/>
        </w:rPr>
        <w:t>Australien</w:t>
      </w:r>
      <w:r w:rsidR="00BB28FE">
        <w:rPr>
          <w:noProof w:val="0"/>
        </w:rPr>
        <w:t xml:space="preserve"> und </w:t>
      </w:r>
      <w:r>
        <w:rPr>
          <w:noProof w:val="0"/>
        </w:rPr>
        <w:t>Neuseeland vertreten.</w:t>
      </w:r>
    </w:p>
    <w:p w14:paraId="441722D3" w14:textId="77777777" w:rsidR="00437855" w:rsidRDefault="00437855" w:rsidP="00AC3C3E">
      <w:pPr>
        <w:pStyle w:val="symFlietext"/>
        <w:jc w:val="both"/>
        <w:rPr>
          <w:noProof w:val="0"/>
        </w:rPr>
      </w:pPr>
    </w:p>
    <w:p w14:paraId="469FE440" w14:textId="515A9CC8" w:rsidR="00437855" w:rsidRDefault="00437855" w:rsidP="00AC3C3E">
      <w:pPr>
        <w:pStyle w:val="symFlietext"/>
        <w:jc w:val="both"/>
        <w:rPr>
          <w:b/>
          <w:noProof w:val="0"/>
        </w:rPr>
      </w:pPr>
      <w:r>
        <w:rPr>
          <w:b/>
          <w:noProof w:val="0"/>
        </w:rPr>
        <w:t xml:space="preserve">equigroup: In sieben Ländern bei </w:t>
      </w:r>
      <w:r w:rsidR="00D11049">
        <w:rPr>
          <w:b/>
          <w:noProof w:val="0"/>
        </w:rPr>
        <w:t>rund</w:t>
      </w:r>
      <w:r>
        <w:rPr>
          <w:b/>
          <w:noProof w:val="0"/>
        </w:rPr>
        <w:t xml:space="preserve"> 1.500 Kunden aktiv</w:t>
      </w:r>
    </w:p>
    <w:p w14:paraId="7F043ECB" w14:textId="77777777" w:rsidR="00437855" w:rsidRDefault="00437855" w:rsidP="00AC3C3E">
      <w:pPr>
        <w:pStyle w:val="symFlietext"/>
        <w:jc w:val="both"/>
        <w:rPr>
          <w:b/>
          <w:noProof w:val="0"/>
        </w:rPr>
      </w:pPr>
    </w:p>
    <w:p w14:paraId="60E9DFE4" w14:textId="7EC79FA0" w:rsidR="00437855" w:rsidRDefault="00437855" w:rsidP="00AC3C3E">
      <w:pPr>
        <w:pStyle w:val="symFlietext"/>
        <w:jc w:val="both"/>
        <w:rPr>
          <w:noProof w:val="0"/>
        </w:rPr>
      </w:pPr>
      <w:r w:rsidRPr="00DA760E">
        <w:rPr>
          <w:noProof w:val="0"/>
        </w:rPr>
        <w:t xml:space="preserve">Die 1990 gegründete equigroup ist spezialisiert auf Lösungen im Bereich Technologiemanagement für Informations- und </w:t>
      </w:r>
      <w:proofErr w:type="spellStart"/>
      <w:r>
        <w:rPr>
          <w:noProof w:val="0"/>
        </w:rPr>
        <w:t>Healthcare</w:t>
      </w:r>
      <w:proofErr w:type="spellEnd"/>
      <w:r w:rsidRPr="00DA760E">
        <w:rPr>
          <w:noProof w:val="0"/>
        </w:rPr>
        <w:t xml:space="preserve">-Technologien. </w:t>
      </w:r>
      <w:r w:rsidRPr="004D7B59">
        <w:rPr>
          <w:noProof w:val="0"/>
        </w:rPr>
        <w:t xml:space="preserve">Die aus den drei </w:t>
      </w:r>
      <w:r w:rsidR="00651100">
        <w:rPr>
          <w:noProof w:val="0"/>
        </w:rPr>
        <w:t>Einheiten</w:t>
      </w:r>
      <w:r w:rsidR="00651100" w:rsidRPr="004D7B59">
        <w:rPr>
          <w:noProof w:val="0"/>
        </w:rPr>
        <w:t xml:space="preserve"> </w:t>
      </w:r>
      <w:r>
        <w:rPr>
          <w:noProof w:val="0"/>
        </w:rPr>
        <w:t>equigroup</w:t>
      </w:r>
      <w:r w:rsidRPr="004D7B59">
        <w:rPr>
          <w:noProof w:val="0"/>
        </w:rPr>
        <w:t xml:space="preserve"> Asia Pacific, </w:t>
      </w:r>
      <w:r>
        <w:rPr>
          <w:noProof w:val="0"/>
        </w:rPr>
        <w:t>equigroup</w:t>
      </w:r>
      <w:r w:rsidRPr="004D7B59">
        <w:rPr>
          <w:noProof w:val="0"/>
        </w:rPr>
        <w:t xml:space="preserve"> UK und NF </w:t>
      </w:r>
      <w:proofErr w:type="spellStart"/>
      <w:r w:rsidRPr="004D7B59">
        <w:rPr>
          <w:noProof w:val="0"/>
        </w:rPr>
        <w:t>Techfleet</w:t>
      </w:r>
      <w:proofErr w:type="spellEnd"/>
      <w:r w:rsidRPr="004D7B59">
        <w:rPr>
          <w:noProof w:val="0"/>
        </w:rPr>
        <w:t xml:space="preserve"> bestehende Firmengruppe ist mit </w:t>
      </w:r>
      <w:r w:rsidR="003939DB">
        <w:rPr>
          <w:noProof w:val="0"/>
        </w:rPr>
        <w:t>rund</w:t>
      </w:r>
      <w:r w:rsidRPr="004D7B59">
        <w:rPr>
          <w:noProof w:val="0"/>
        </w:rPr>
        <w:t xml:space="preserve"> 100 Mitarbeitern in sieben Ländern aktiv. Zu den </w:t>
      </w:r>
      <w:r w:rsidR="00D11049">
        <w:rPr>
          <w:noProof w:val="0"/>
        </w:rPr>
        <w:t>rund</w:t>
      </w:r>
      <w:r w:rsidRPr="004D7B59">
        <w:rPr>
          <w:noProof w:val="0"/>
        </w:rPr>
        <w:t xml:space="preserve"> 1.500 Kunden weltweit gehören große internationale Konzerne</w:t>
      </w:r>
      <w:r w:rsidR="00D11049">
        <w:rPr>
          <w:noProof w:val="0"/>
        </w:rPr>
        <w:t>,</w:t>
      </w:r>
      <w:r w:rsidRPr="004D7B59">
        <w:rPr>
          <w:noProof w:val="0"/>
        </w:rPr>
        <w:t xml:space="preserve"> mittelständische Unternehmen</w:t>
      </w:r>
      <w:r>
        <w:rPr>
          <w:noProof w:val="0"/>
        </w:rPr>
        <w:t xml:space="preserve"> </w:t>
      </w:r>
      <w:r w:rsidR="00D11049">
        <w:rPr>
          <w:noProof w:val="0"/>
        </w:rPr>
        <w:t xml:space="preserve">sowie </w:t>
      </w:r>
      <w:r>
        <w:rPr>
          <w:noProof w:val="0"/>
        </w:rPr>
        <w:t xml:space="preserve">öffentliche </w:t>
      </w:r>
      <w:r w:rsidR="00651100">
        <w:rPr>
          <w:noProof w:val="0"/>
        </w:rPr>
        <w:t>Auftraggeber</w:t>
      </w:r>
      <w:r>
        <w:rPr>
          <w:noProof w:val="0"/>
        </w:rPr>
        <w:t>.</w:t>
      </w:r>
      <w:r w:rsidRPr="004D7B59">
        <w:rPr>
          <w:noProof w:val="0"/>
        </w:rPr>
        <w:t xml:space="preserve"> </w:t>
      </w:r>
      <w:r>
        <w:rPr>
          <w:noProof w:val="0"/>
        </w:rPr>
        <w:t>equigroup</w:t>
      </w:r>
      <w:r w:rsidRPr="004D7B59">
        <w:rPr>
          <w:noProof w:val="0"/>
        </w:rPr>
        <w:t xml:space="preserve"> </w:t>
      </w:r>
      <w:r w:rsidR="00D11049">
        <w:rPr>
          <w:noProof w:val="0"/>
        </w:rPr>
        <w:t xml:space="preserve">unterstützt </w:t>
      </w:r>
      <w:r w:rsidRPr="004D7B59">
        <w:rPr>
          <w:noProof w:val="0"/>
        </w:rPr>
        <w:t>entlang des gesamten Lebenszyklus be</w:t>
      </w:r>
      <w:r>
        <w:rPr>
          <w:noProof w:val="0"/>
        </w:rPr>
        <w:t>i</w:t>
      </w:r>
      <w:r w:rsidRPr="004D7B59">
        <w:rPr>
          <w:noProof w:val="0"/>
        </w:rPr>
        <w:t xml:space="preserve"> Investitionen in </w:t>
      </w:r>
      <w:r w:rsidR="00D11049">
        <w:rPr>
          <w:noProof w:val="0"/>
        </w:rPr>
        <w:t>deren</w:t>
      </w:r>
      <w:r w:rsidR="00D11049" w:rsidRPr="004D7B59">
        <w:rPr>
          <w:noProof w:val="0"/>
        </w:rPr>
        <w:t xml:space="preserve"> </w:t>
      </w:r>
      <w:r w:rsidRPr="004D7B59">
        <w:rPr>
          <w:noProof w:val="0"/>
        </w:rPr>
        <w:t xml:space="preserve">IT- oder Medizintechnik-Ausstattung. Die Leistungs- und Technologieportfolios </w:t>
      </w:r>
      <w:r w:rsidR="00D11049">
        <w:rPr>
          <w:noProof w:val="0"/>
        </w:rPr>
        <w:t>von CHG-MERIDIAN</w:t>
      </w:r>
      <w:r w:rsidR="00EE59CF">
        <w:rPr>
          <w:noProof w:val="0"/>
        </w:rPr>
        <w:t xml:space="preserve"> </w:t>
      </w:r>
      <w:r w:rsidRPr="004D7B59">
        <w:rPr>
          <w:noProof w:val="0"/>
        </w:rPr>
        <w:t xml:space="preserve">und </w:t>
      </w:r>
      <w:r>
        <w:rPr>
          <w:noProof w:val="0"/>
        </w:rPr>
        <w:t>equigroup</w:t>
      </w:r>
      <w:r w:rsidRPr="004D7B59">
        <w:rPr>
          <w:noProof w:val="0"/>
        </w:rPr>
        <w:t xml:space="preserve"> ergänzen sich somit ideal.</w:t>
      </w:r>
    </w:p>
    <w:p w14:paraId="073F081F" w14:textId="77777777" w:rsidR="00437855" w:rsidRDefault="00437855" w:rsidP="00AC3C3E">
      <w:pPr>
        <w:pStyle w:val="symFlietext"/>
        <w:jc w:val="both"/>
        <w:rPr>
          <w:noProof w:val="0"/>
        </w:rPr>
      </w:pPr>
    </w:p>
    <w:p w14:paraId="34364C7B" w14:textId="77777777" w:rsidR="00437855" w:rsidRDefault="00437855" w:rsidP="00AC3C3E">
      <w:pPr>
        <w:pStyle w:val="symFlietext"/>
        <w:jc w:val="both"/>
        <w:rPr>
          <w:b/>
          <w:noProof w:val="0"/>
        </w:rPr>
      </w:pPr>
      <w:r>
        <w:rPr>
          <w:b/>
          <w:noProof w:val="0"/>
        </w:rPr>
        <w:t>Strategische Basis für weiteres profitables Wachstum</w:t>
      </w:r>
    </w:p>
    <w:p w14:paraId="2220DB29" w14:textId="77777777" w:rsidR="00437855" w:rsidRDefault="00437855" w:rsidP="00AC3C3E">
      <w:pPr>
        <w:pStyle w:val="symFlietext"/>
        <w:jc w:val="both"/>
        <w:rPr>
          <w:b/>
          <w:noProof w:val="0"/>
        </w:rPr>
      </w:pPr>
    </w:p>
    <w:p w14:paraId="61846A84" w14:textId="617A1459" w:rsidR="00437855" w:rsidRDefault="00437855" w:rsidP="00AC3C3E">
      <w:pPr>
        <w:pStyle w:val="symFlietext"/>
        <w:jc w:val="both"/>
        <w:rPr>
          <w:noProof w:val="0"/>
        </w:rPr>
      </w:pPr>
      <w:r>
        <w:rPr>
          <w:noProof w:val="0"/>
        </w:rPr>
        <w:t xml:space="preserve">„Die equigroup eröffnet uns den Eintritt in einen wachsenden und sehr attraktiven Wirtschaftsraum. Darüber hinaus </w:t>
      </w:r>
      <w:r w:rsidR="00BB28FE">
        <w:rPr>
          <w:noProof w:val="0"/>
        </w:rPr>
        <w:t xml:space="preserve">gibt uns </w:t>
      </w:r>
      <w:r>
        <w:rPr>
          <w:noProof w:val="0"/>
        </w:rPr>
        <w:t>die Übernahme eine</w:t>
      </w:r>
      <w:r w:rsidR="00BB28FE">
        <w:rPr>
          <w:noProof w:val="0"/>
        </w:rPr>
        <w:t>n</w:t>
      </w:r>
      <w:r>
        <w:rPr>
          <w:noProof w:val="0"/>
        </w:rPr>
        <w:t xml:space="preserve"> </w:t>
      </w:r>
      <w:r w:rsidR="00D11049">
        <w:rPr>
          <w:noProof w:val="0"/>
        </w:rPr>
        <w:t xml:space="preserve">strategischen </w:t>
      </w:r>
      <w:r>
        <w:rPr>
          <w:noProof w:val="0"/>
        </w:rPr>
        <w:t>Wachstumsimpuls</w:t>
      </w:r>
      <w:r w:rsidR="00651100">
        <w:rPr>
          <w:noProof w:val="0"/>
        </w:rPr>
        <w:t>,</w:t>
      </w:r>
      <w:r>
        <w:rPr>
          <w:noProof w:val="0"/>
        </w:rPr>
        <w:t xml:space="preserve"> </w:t>
      </w:r>
      <w:r w:rsidR="00BB28FE">
        <w:rPr>
          <w:noProof w:val="0"/>
        </w:rPr>
        <w:t>der zu</w:t>
      </w:r>
      <w:r w:rsidR="00D11049">
        <w:rPr>
          <w:noProof w:val="0"/>
        </w:rPr>
        <w:t xml:space="preserve"> </w:t>
      </w:r>
      <w:r>
        <w:rPr>
          <w:noProof w:val="0"/>
        </w:rPr>
        <w:t>unser</w:t>
      </w:r>
      <w:r w:rsidR="00BB28FE">
        <w:rPr>
          <w:noProof w:val="0"/>
        </w:rPr>
        <w:t>em</w:t>
      </w:r>
      <w:r>
        <w:rPr>
          <w:noProof w:val="0"/>
        </w:rPr>
        <w:t xml:space="preserve"> mittelfristige</w:t>
      </w:r>
      <w:r w:rsidR="00BB28FE">
        <w:rPr>
          <w:noProof w:val="0"/>
        </w:rPr>
        <w:t>n</w:t>
      </w:r>
      <w:r>
        <w:rPr>
          <w:noProof w:val="0"/>
        </w:rPr>
        <w:t xml:space="preserve"> </w:t>
      </w:r>
      <w:r w:rsidR="00D11049">
        <w:rPr>
          <w:noProof w:val="0"/>
        </w:rPr>
        <w:t xml:space="preserve">Planungsziel </w:t>
      </w:r>
      <w:r>
        <w:rPr>
          <w:noProof w:val="0"/>
        </w:rPr>
        <w:t xml:space="preserve">von zwei </w:t>
      </w:r>
      <w:r w:rsidR="00D11049">
        <w:rPr>
          <w:noProof w:val="0"/>
        </w:rPr>
        <w:t>M</w:t>
      </w:r>
      <w:r w:rsidR="00BB28FE">
        <w:rPr>
          <w:noProof w:val="0"/>
        </w:rPr>
        <w:t>illiar</w:t>
      </w:r>
      <w:r w:rsidR="00D11049">
        <w:rPr>
          <w:noProof w:val="0"/>
        </w:rPr>
        <w:t>d</w:t>
      </w:r>
      <w:r w:rsidR="00BB28FE">
        <w:rPr>
          <w:noProof w:val="0"/>
        </w:rPr>
        <w:t>en</w:t>
      </w:r>
      <w:r w:rsidR="00D11049">
        <w:rPr>
          <w:noProof w:val="0"/>
        </w:rPr>
        <w:t xml:space="preserve"> Euro </w:t>
      </w:r>
      <w:r>
        <w:rPr>
          <w:noProof w:val="0"/>
        </w:rPr>
        <w:t>Neugeschäft</w:t>
      </w:r>
      <w:r w:rsidR="00D11049">
        <w:rPr>
          <w:noProof w:val="0"/>
        </w:rPr>
        <w:t>svolumen</w:t>
      </w:r>
      <w:r>
        <w:rPr>
          <w:noProof w:val="0"/>
        </w:rPr>
        <w:t xml:space="preserve"> bei</w:t>
      </w:r>
      <w:r w:rsidR="00BB28FE">
        <w:rPr>
          <w:noProof w:val="0"/>
        </w:rPr>
        <w:t>trägt</w:t>
      </w:r>
      <w:r>
        <w:rPr>
          <w:noProof w:val="0"/>
        </w:rPr>
        <w:t xml:space="preserve">“, sagt Dr. Mathias Wagner, Vorstandsvorsitzender </w:t>
      </w:r>
      <w:r w:rsidR="00BB28FE">
        <w:rPr>
          <w:noProof w:val="0"/>
        </w:rPr>
        <w:t xml:space="preserve">von </w:t>
      </w:r>
      <w:r>
        <w:rPr>
          <w:noProof w:val="0"/>
        </w:rPr>
        <w:t xml:space="preserve">CHG-MERIDIAN. </w:t>
      </w:r>
    </w:p>
    <w:p w14:paraId="681FB4DD" w14:textId="77777777" w:rsidR="00AC3C3E" w:rsidRDefault="00AC3C3E" w:rsidP="00AC3C3E">
      <w:pPr>
        <w:pStyle w:val="symFlietext"/>
        <w:jc w:val="both"/>
        <w:rPr>
          <w:noProof w:val="0"/>
        </w:rPr>
      </w:pPr>
    </w:p>
    <w:p w14:paraId="398938DF" w14:textId="0727E38A" w:rsidR="00437855" w:rsidRDefault="00D11049" w:rsidP="00AC3C3E">
      <w:pPr>
        <w:pStyle w:val="symFlietext"/>
        <w:jc w:val="both"/>
        <w:rPr>
          <w:noProof w:val="0"/>
        </w:rPr>
      </w:pPr>
      <w:r>
        <w:rPr>
          <w:noProof w:val="0"/>
        </w:rPr>
        <w:t>Viele</w:t>
      </w:r>
      <w:r w:rsidR="00437855">
        <w:rPr>
          <w:noProof w:val="0"/>
        </w:rPr>
        <w:t xml:space="preserve"> deutsche</w:t>
      </w:r>
      <w:r>
        <w:rPr>
          <w:noProof w:val="0"/>
        </w:rPr>
        <w:t xml:space="preserve"> oder internationale</w:t>
      </w:r>
      <w:r w:rsidR="00437855">
        <w:rPr>
          <w:noProof w:val="0"/>
        </w:rPr>
        <w:t xml:space="preserve"> </w:t>
      </w:r>
      <w:r w:rsidR="003C02BD">
        <w:rPr>
          <w:noProof w:val="0"/>
        </w:rPr>
        <w:t xml:space="preserve">Kunden </w:t>
      </w:r>
      <w:r>
        <w:rPr>
          <w:noProof w:val="0"/>
        </w:rPr>
        <w:t>der CHG-MERIDIAN</w:t>
      </w:r>
      <w:r w:rsidR="00BB28FE">
        <w:rPr>
          <w:noProof w:val="0"/>
        </w:rPr>
        <w:t>-Gruppe</w:t>
      </w:r>
      <w:r>
        <w:rPr>
          <w:noProof w:val="0"/>
        </w:rPr>
        <w:t xml:space="preserve"> sind </w:t>
      </w:r>
      <w:r w:rsidR="00BB28FE">
        <w:rPr>
          <w:noProof w:val="0"/>
        </w:rPr>
        <w:t xml:space="preserve">in Australien und Neuseeland </w:t>
      </w:r>
      <w:r>
        <w:rPr>
          <w:noProof w:val="0"/>
        </w:rPr>
        <w:t>ebenfalls vertreten</w:t>
      </w:r>
      <w:r w:rsidR="00437855">
        <w:rPr>
          <w:noProof w:val="0"/>
        </w:rPr>
        <w:t xml:space="preserve">. </w:t>
      </w:r>
      <w:r>
        <w:rPr>
          <w:noProof w:val="0"/>
        </w:rPr>
        <w:t>Z</w:t>
      </w:r>
      <w:r w:rsidR="00437855">
        <w:rPr>
          <w:noProof w:val="0"/>
        </w:rPr>
        <w:t>udem</w:t>
      </w:r>
      <w:r>
        <w:rPr>
          <w:noProof w:val="0"/>
        </w:rPr>
        <w:t xml:space="preserve"> ist die equigroup in Teilen von</w:t>
      </w:r>
      <w:r w:rsidR="00437855">
        <w:rPr>
          <w:noProof w:val="0"/>
        </w:rPr>
        <w:t xml:space="preserve"> West- und </w:t>
      </w:r>
      <w:r w:rsidR="00437855">
        <w:rPr>
          <w:noProof w:val="0"/>
        </w:rPr>
        <w:lastRenderedPageBreak/>
        <w:t xml:space="preserve">Nordeuropa </w:t>
      </w:r>
      <w:r>
        <w:rPr>
          <w:noProof w:val="0"/>
        </w:rPr>
        <w:t>präsent</w:t>
      </w:r>
      <w:r w:rsidR="00437855">
        <w:rPr>
          <w:noProof w:val="0"/>
        </w:rPr>
        <w:t xml:space="preserve">. Die </w:t>
      </w:r>
      <w:r w:rsidR="00BB28FE">
        <w:rPr>
          <w:noProof w:val="0"/>
        </w:rPr>
        <w:t>Akquisition stärkt da</w:t>
      </w:r>
      <w:r w:rsidR="00437855">
        <w:rPr>
          <w:noProof w:val="0"/>
        </w:rPr>
        <w:t xml:space="preserve">mit </w:t>
      </w:r>
      <w:r w:rsidR="00BB28FE">
        <w:rPr>
          <w:noProof w:val="0"/>
        </w:rPr>
        <w:t>die</w:t>
      </w:r>
      <w:r w:rsidR="00437855">
        <w:rPr>
          <w:noProof w:val="0"/>
        </w:rPr>
        <w:t xml:space="preserve"> Marktposition von CHG-MERIDIAN in </w:t>
      </w:r>
      <w:r w:rsidR="00EE59CF">
        <w:rPr>
          <w:noProof w:val="0"/>
        </w:rPr>
        <w:t xml:space="preserve">UK, </w:t>
      </w:r>
      <w:r w:rsidR="00437855">
        <w:rPr>
          <w:noProof w:val="0"/>
        </w:rPr>
        <w:t>Schweden, Norwegen, Finnland und Dänemark.</w:t>
      </w:r>
    </w:p>
    <w:p w14:paraId="6057A0F8" w14:textId="77777777" w:rsidR="00437855" w:rsidRDefault="00437855" w:rsidP="00AC3C3E">
      <w:pPr>
        <w:pStyle w:val="symFlietext"/>
        <w:jc w:val="both"/>
        <w:rPr>
          <w:noProof w:val="0"/>
        </w:rPr>
      </w:pPr>
    </w:p>
    <w:p w14:paraId="5F80D702" w14:textId="1416F75D" w:rsidR="00437855" w:rsidRDefault="00437855" w:rsidP="00AC3C3E">
      <w:pPr>
        <w:pStyle w:val="symFlietext"/>
        <w:jc w:val="both"/>
        <w:rPr>
          <w:noProof w:val="0"/>
        </w:rPr>
      </w:pPr>
      <w:r>
        <w:rPr>
          <w:noProof w:val="0"/>
        </w:rPr>
        <w:t xml:space="preserve">Die Integration in die CHG-MERIDIAN-Gruppe ist auch für die Geschäftsentwicklung der equigroup vorteilhaft: „Als Mitglied in der internationalen Unternehmensgruppe von CHG-MERIDIAN </w:t>
      </w:r>
      <w:r w:rsidR="00651100">
        <w:rPr>
          <w:noProof w:val="0"/>
        </w:rPr>
        <w:t xml:space="preserve">profitieren </w:t>
      </w:r>
      <w:r>
        <w:rPr>
          <w:noProof w:val="0"/>
        </w:rPr>
        <w:t>wir von der globalen Präsenz und der zusätzlichen Expertise</w:t>
      </w:r>
      <w:r w:rsidR="00EE59CF">
        <w:rPr>
          <w:noProof w:val="0"/>
        </w:rPr>
        <w:t>“</w:t>
      </w:r>
      <w:r>
        <w:rPr>
          <w:noProof w:val="0"/>
        </w:rPr>
        <w:t xml:space="preserve">, erklärt Michael </w:t>
      </w:r>
      <w:proofErr w:type="spellStart"/>
      <w:r>
        <w:rPr>
          <w:noProof w:val="0"/>
        </w:rPr>
        <w:t>Stilp</w:t>
      </w:r>
      <w:proofErr w:type="spellEnd"/>
      <w:r>
        <w:rPr>
          <w:noProof w:val="0"/>
        </w:rPr>
        <w:t xml:space="preserve">, CEO von </w:t>
      </w:r>
      <w:proofErr w:type="spellStart"/>
      <w:r>
        <w:rPr>
          <w:noProof w:val="0"/>
        </w:rPr>
        <w:t>equigroup</w:t>
      </w:r>
      <w:proofErr w:type="spellEnd"/>
      <w:r>
        <w:rPr>
          <w:noProof w:val="0"/>
        </w:rPr>
        <w:t xml:space="preserve">. Durch die Bündelung der Aktivitäten und die Stärkung der unabhängigen Positionierung werden zukünftig auch die Kundenbedürfnisse </w:t>
      </w:r>
      <w:r w:rsidR="00651100">
        <w:rPr>
          <w:noProof w:val="0"/>
        </w:rPr>
        <w:t xml:space="preserve">nach </w:t>
      </w:r>
      <w:r>
        <w:rPr>
          <w:noProof w:val="0"/>
        </w:rPr>
        <w:t xml:space="preserve">Technologie- und Lösungsmanagement noch besser </w:t>
      </w:r>
      <w:r w:rsidR="00651100">
        <w:rPr>
          <w:noProof w:val="0"/>
        </w:rPr>
        <w:t xml:space="preserve">adressiert </w:t>
      </w:r>
      <w:r>
        <w:rPr>
          <w:noProof w:val="0"/>
        </w:rPr>
        <w:t>als bisher.</w:t>
      </w:r>
    </w:p>
    <w:p w14:paraId="6CC557F7" w14:textId="77777777" w:rsidR="00437855" w:rsidRDefault="00437855" w:rsidP="00AC3C3E">
      <w:pPr>
        <w:pStyle w:val="symFlietext"/>
        <w:jc w:val="both"/>
        <w:rPr>
          <w:noProof w:val="0"/>
        </w:rPr>
      </w:pPr>
    </w:p>
    <w:p w14:paraId="0982224D" w14:textId="77777777" w:rsidR="00437855" w:rsidRDefault="00437855" w:rsidP="00AC3C3E">
      <w:pPr>
        <w:pStyle w:val="symFlietext"/>
        <w:jc w:val="both"/>
        <w:rPr>
          <w:b/>
          <w:noProof w:val="0"/>
        </w:rPr>
      </w:pPr>
      <w:r>
        <w:rPr>
          <w:b/>
          <w:noProof w:val="0"/>
        </w:rPr>
        <w:t>CHG-MERIDIAN: Akquisition verstärkt positive Geschäftsentwicklung</w:t>
      </w:r>
    </w:p>
    <w:p w14:paraId="606A9978" w14:textId="77777777" w:rsidR="00437855" w:rsidRDefault="00437855" w:rsidP="00AC3C3E">
      <w:pPr>
        <w:pStyle w:val="symFlietext"/>
        <w:jc w:val="both"/>
        <w:rPr>
          <w:b/>
          <w:noProof w:val="0"/>
        </w:rPr>
      </w:pPr>
    </w:p>
    <w:p w14:paraId="748E84F4" w14:textId="7D115BCD" w:rsidR="00437855" w:rsidRDefault="00437855" w:rsidP="00AC3C3E">
      <w:pPr>
        <w:pStyle w:val="symFlietext"/>
        <w:jc w:val="both"/>
        <w:rPr>
          <w:noProof w:val="0"/>
        </w:rPr>
      </w:pPr>
      <w:r>
        <w:rPr>
          <w:noProof w:val="0"/>
        </w:rPr>
        <w:t xml:space="preserve">Die Übernahme der equigroup ist ein strategischer </w:t>
      </w:r>
      <w:r w:rsidR="00651100">
        <w:rPr>
          <w:noProof w:val="0"/>
        </w:rPr>
        <w:t>Meilenstein</w:t>
      </w:r>
      <w:r>
        <w:rPr>
          <w:noProof w:val="0"/>
        </w:rPr>
        <w:t xml:space="preserve">, mit dem CHG-MERIDIAN die positive Geschäftsentwicklung </w:t>
      </w:r>
      <w:r w:rsidR="00EE59CF">
        <w:rPr>
          <w:noProof w:val="0"/>
        </w:rPr>
        <w:t>verstärkt</w:t>
      </w:r>
      <w:r>
        <w:rPr>
          <w:noProof w:val="0"/>
        </w:rPr>
        <w:t>. Das Neugeschäft</w:t>
      </w:r>
      <w:r w:rsidR="00EE59CF">
        <w:rPr>
          <w:noProof w:val="0"/>
        </w:rPr>
        <w:t>svolumen</w:t>
      </w:r>
      <w:r>
        <w:rPr>
          <w:noProof w:val="0"/>
        </w:rPr>
        <w:t xml:space="preserve"> </w:t>
      </w:r>
      <w:r w:rsidR="00EE59CF">
        <w:rPr>
          <w:noProof w:val="0"/>
        </w:rPr>
        <w:t xml:space="preserve">per </w:t>
      </w:r>
      <w:r w:rsidR="00AC3C3E">
        <w:rPr>
          <w:noProof w:val="0"/>
        </w:rPr>
        <w:t>31.</w:t>
      </w:r>
      <w:r w:rsidR="00EE59CF">
        <w:rPr>
          <w:noProof w:val="0"/>
        </w:rPr>
        <w:t xml:space="preserve"> Juli </w:t>
      </w:r>
      <w:r w:rsidR="00AC3C3E">
        <w:rPr>
          <w:noProof w:val="0"/>
        </w:rPr>
        <w:t>2018</w:t>
      </w:r>
      <w:r>
        <w:rPr>
          <w:noProof w:val="0"/>
        </w:rPr>
        <w:t xml:space="preserve"> liegt bei 735 Millionen Euro: Das ist ein Plus von neun Prozent im Vergleich zum Vorjahr</w:t>
      </w:r>
      <w:r w:rsidR="00EE59CF">
        <w:rPr>
          <w:noProof w:val="0"/>
        </w:rPr>
        <w:t>eszeitraum</w:t>
      </w:r>
      <w:r>
        <w:rPr>
          <w:noProof w:val="0"/>
        </w:rPr>
        <w:t xml:space="preserve"> (2017: 675 Millionen Euro</w:t>
      </w:r>
      <w:r w:rsidRPr="00AC0E48">
        <w:rPr>
          <w:noProof w:val="0"/>
        </w:rPr>
        <w:t>). Der Gewinn vor Steuern lag ebenfalls neun Prozent über dem Vorjahr</w:t>
      </w:r>
      <w:r w:rsidR="00EE59CF">
        <w:rPr>
          <w:noProof w:val="0"/>
        </w:rPr>
        <w:t>eszeitraum</w:t>
      </w:r>
      <w:r w:rsidRPr="00AC0E48">
        <w:rPr>
          <w:noProof w:val="0"/>
        </w:rPr>
        <w:t>.</w:t>
      </w:r>
      <w:r>
        <w:rPr>
          <w:noProof w:val="0"/>
        </w:rPr>
        <w:t xml:space="preserve"> </w:t>
      </w:r>
      <w:r w:rsidRPr="00AC0E48">
        <w:rPr>
          <w:noProof w:val="0"/>
        </w:rPr>
        <w:t>„Mit dieser erfolgversprechenden Basis</w:t>
      </w:r>
      <w:r>
        <w:rPr>
          <w:noProof w:val="0"/>
        </w:rPr>
        <w:t xml:space="preserve"> gehen wir optimistisch in die kommenden vier Monate, um </w:t>
      </w:r>
      <w:r w:rsidR="00EE59CF">
        <w:rPr>
          <w:noProof w:val="0"/>
        </w:rPr>
        <w:t xml:space="preserve">auch </w:t>
      </w:r>
      <w:r>
        <w:rPr>
          <w:noProof w:val="0"/>
        </w:rPr>
        <w:t xml:space="preserve">das Geschäftsjahr 2018 erfolgreich abzuschließen“, sagt Dr. Mathias Wagner.   </w:t>
      </w:r>
    </w:p>
    <w:p w14:paraId="1A8F8838" w14:textId="77777777" w:rsidR="00437855" w:rsidRDefault="00437855" w:rsidP="00AC3C3E">
      <w:pPr>
        <w:pStyle w:val="symFlietext"/>
        <w:jc w:val="both"/>
        <w:rPr>
          <w:noProof w:val="0"/>
        </w:rPr>
      </w:pPr>
    </w:p>
    <w:p w14:paraId="724E95DA" w14:textId="626FB8A9" w:rsidR="008414C4" w:rsidRDefault="008414C4" w:rsidP="00AC3C3E">
      <w:pPr>
        <w:rPr>
          <w:lang w:val="de-DE"/>
        </w:rPr>
      </w:pPr>
    </w:p>
    <w:p w14:paraId="730C1A83" w14:textId="2FCBB039" w:rsidR="008414C4" w:rsidRDefault="008414C4" w:rsidP="00AC3C3E">
      <w:pPr>
        <w:rPr>
          <w:lang w:val="de-DE"/>
        </w:rPr>
      </w:pPr>
    </w:p>
    <w:p w14:paraId="3434438A" w14:textId="6A4FE275" w:rsidR="008414C4" w:rsidRDefault="008414C4" w:rsidP="00AC3C3E">
      <w:pPr>
        <w:rPr>
          <w:lang w:val="de-DE"/>
        </w:rPr>
      </w:pPr>
    </w:p>
    <w:p w14:paraId="15AFA269" w14:textId="7F022D11" w:rsidR="008414C4" w:rsidRDefault="008414C4" w:rsidP="00AC3C3E">
      <w:pPr>
        <w:rPr>
          <w:lang w:val="de-DE"/>
        </w:rPr>
      </w:pPr>
    </w:p>
    <w:p w14:paraId="1187D0ED" w14:textId="48AA2F91" w:rsidR="008414C4" w:rsidRDefault="008414C4" w:rsidP="00AC3C3E">
      <w:pPr>
        <w:rPr>
          <w:lang w:val="de-DE"/>
        </w:rPr>
      </w:pPr>
    </w:p>
    <w:p w14:paraId="43EFB53A" w14:textId="257A7FAB" w:rsidR="008414C4" w:rsidRDefault="008414C4" w:rsidP="00AC3C3E">
      <w:pPr>
        <w:rPr>
          <w:lang w:val="de-DE"/>
        </w:rPr>
      </w:pPr>
    </w:p>
    <w:p w14:paraId="67807BB1" w14:textId="2F89931D" w:rsidR="008414C4" w:rsidRDefault="008414C4" w:rsidP="00AC3C3E">
      <w:pPr>
        <w:rPr>
          <w:lang w:val="de-DE"/>
        </w:rPr>
      </w:pPr>
    </w:p>
    <w:p w14:paraId="4BDD9A20" w14:textId="284F06F5" w:rsidR="008414C4" w:rsidRDefault="008414C4" w:rsidP="00AC3C3E">
      <w:pPr>
        <w:rPr>
          <w:lang w:val="de-DE"/>
        </w:rPr>
      </w:pPr>
    </w:p>
    <w:p w14:paraId="7ACAA43D" w14:textId="13ECBDA5" w:rsidR="008414C4" w:rsidRDefault="008414C4" w:rsidP="00AC3C3E">
      <w:pPr>
        <w:rPr>
          <w:lang w:val="de-DE"/>
        </w:rPr>
      </w:pPr>
    </w:p>
    <w:p w14:paraId="7C342A0C" w14:textId="3961A844" w:rsidR="008414C4" w:rsidRDefault="008414C4" w:rsidP="00AC3C3E">
      <w:pPr>
        <w:rPr>
          <w:lang w:val="de-DE"/>
        </w:rPr>
      </w:pPr>
    </w:p>
    <w:p w14:paraId="1F29F774" w14:textId="77777777" w:rsidR="00AC3C3E" w:rsidRDefault="00AC3C3E" w:rsidP="00AC3C3E">
      <w:pPr>
        <w:rPr>
          <w:lang w:val="de-DE"/>
        </w:rPr>
      </w:pPr>
    </w:p>
    <w:p w14:paraId="2806D856" w14:textId="77777777" w:rsidR="00AC3C3E" w:rsidRDefault="00AC3C3E" w:rsidP="00AC3C3E">
      <w:pPr>
        <w:rPr>
          <w:lang w:val="de-DE"/>
        </w:rPr>
      </w:pPr>
    </w:p>
    <w:p w14:paraId="29A621C0" w14:textId="77777777" w:rsidR="00AC3C3E" w:rsidRDefault="00AC3C3E" w:rsidP="00AC3C3E">
      <w:pPr>
        <w:rPr>
          <w:lang w:val="de-DE"/>
        </w:rPr>
      </w:pPr>
    </w:p>
    <w:p w14:paraId="1F390393" w14:textId="77777777" w:rsidR="00AC3C3E" w:rsidRDefault="00AC3C3E" w:rsidP="00AC3C3E">
      <w:pPr>
        <w:rPr>
          <w:lang w:val="de-DE"/>
        </w:rPr>
      </w:pPr>
    </w:p>
    <w:p w14:paraId="72810CEB" w14:textId="3D0EDB08" w:rsidR="008414C4" w:rsidRDefault="008414C4" w:rsidP="00AC3C3E">
      <w:pPr>
        <w:rPr>
          <w:lang w:val="de-DE"/>
        </w:rPr>
      </w:pPr>
    </w:p>
    <w:p w14:paraId="746E721B" w14:textId="2B6CF362" w:rsidR="008414C4" w:rsidRDefault="008414C4" w:rsidP="00B82DA2">
      <w:pPr>
        <w:rPr>
          <w:lang w:val="de-DE"/>
        </w:rPr>
      </w:pPr>
    </w:p>
    <w:p w14:paraId="0DC1B864" w14:textId="4D66440E" w:rsidR="008414C4" w:rsidRDefault="008414C4" w:rsidP="00B82DA2">
      <w:pPr>
        <w:rPr>
          <w:lang w:val="de-DE"/>
        </w:rPr>
      </w:pPr>
    </w:p>
    <w:p w14:paraId="78514E59" w14:textId="4A053BD3" w:rsidR="008414C4" w:rsidRDefault="008414C4" w:rsidP="00B82DA2">
      <w:pPr>
        <w:rPr>
          <w:lang w:val="de-DE"/>
        </w:rPr>
      </w:pPr>
    </w:p>
    <w:p w14:paraId="45D4E23F" w14:textId="1AFB62F8" w:rsidR="008414C4" w:rsidRDefault="008414C4" w:rsidP="00B82DA2">
      <w:pPr>
        <w:rPr>
          <w:lang w:val="de-DE"/>
        </w:rPr>
      </w:pPr>
    </w:p>
    <w:bookmarkEnd w:id="0"/>
    <w:p w14:paraId="6153A0FF" w14:textId="28051426" w:rsidR="00651100" w:rsidRPr="003C02BD" w:rsidRDefault="00651100" w:rsidP="00651100">
      <w:pPr>
        <w:spacing w:line="240" w:lineRule="auto"/>
        <w:rPr>
          <w:rFonts w:cs="Arial"/>
          <w:bCs/>
          <w:sz w:val="14"/>
          <w:szCs w:val="14"/>
          <w:lang w:val="de-DE"/>
        </w:rPr>
      </w:pPr>
      <w:r w:rsidRPr="003C02BD">
        <w:rPr>
          <w:rFonts w:cs="Arial"/>
          <w:b/>
          <w:noProof/>
          <w:sz w:val="14"/>
          <w:szCs w:val="14"/>
          <w:lang w:val="de-DE"/>
        </w:rPr>
        <w:t>Die CHG-MERIDIAN-Gruppe</w:t>
      </w:r>
    </w:p>
    <w:p w14:paraId="60544DC5" w14:textId="77777777" w:rsidR="00651100" w:rsidRPr="003C02BD" w:rsidRDefault="00651100" w:rsidP="00651100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1D38776E" w14:textId="77777777" w:rsidR="00651100" w:rsidRPr="003C02BD" w:rsidRDefault="00651100" w:rsidP="00651100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</w:rPr>
      </w:pPr>
      <w:r w:rsidRPr="003C02BD">
        <w:rPr>
          <w:rFonts w:cs="Arial"/>
          <w:noProof/>
          <w:sz w:val="14"/>
          <w:szCs w:val="14"/>
        </w:rPr>
        <w:t xml:space="preserve">Die CHG-MERIDIAN-Gruppe zählt zu den weltweit führenden hersteller- und bankenunabhängigen Anbietern von Technologie-Management in den Bereichen IT, Industrie und Healthcare. Mit rund 1.000 Mitarbeitern bietet die CHG-MERIDIAN-Gruppe eine ganzheitliche Betreuung der Technologie-Infrastruktur ihrer Kunden – vom Consulting über Financial- und Operational-Services bis zu den Remarketing-Services für die genutzten Geräte in zwei eigenen Technologie- und Servicezentren in Deutschland und Norwegen. </w:t>
      </w:r>
    </w:p>
    <w:p w14:paraId="1A4A69EA" w14:textId="77777777" w:rsidR="00651100" w:rsidRPr="003C02BD" w:rsidRDefault="00651100" w:rsidP="00651100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</w:rPr>
      </w:pPr>
    </w:p>
    <w:p w14:paraId="60029E5E" w14:textId="63FAF76C" w:rsidR="00651100" w:rsidRPr="003C02BD" w:rsidRDefault="00651100" w:rsidP="00651100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</w:rPr>
      </w:pPr>
      <w:r w:rsidRPr="003C02BD">
        <w:rPr>
          <w:rFonts w:cs="Arial"/>
          <w:noProof/>
          <w:sz w:val="14"/>
          <w:szCs w:val="14"/>
        </w:rPr>
        <w:t>Die CHG-MERIDIAN-Gruppe bietet effizientes Technologie-Management für Großunternehmen, den Mittelstand und öffentliche Auftraggeber und betreut weltweit über 10.000 Kunden mit Technologie-Investitionen von mehr als 4,75 Milliarden Euro. Mit mehr als 15.000 Nutzern sorgt das onlinebasierte Technologie- und Service-Management-System TESMA</w:t>
      </w:r>
      <w:r w:rsidRPr="003C02BD">
        <w:rPr>
          <w:rFonts w:cs="Arial"/>
          <w:noProof/>
          <w:sz w:val="14"/>
          <w:szCs w:val="14"/>
          <w:vertAlign w:val="superscript"/>
        </w:rPr>
        <w:t>®</w:t>
      </w:r>
      <w:r w:rsidRPr="003C02BD">
        <w:rPr>
          <w:rFonts w:cs="Arial"/>
          <w:noProof/>
          <w:sz w:val="14"/>
          <w:szCs w:val="14"/>
        </w:rPr>
        <w:t xml:space="preserve"> für maximale Transparenz im Technologie-Controlling. Die CHG-MERIDIAN-Gruppe verfügt über eine weltweite Präsenz in 2</w:t>
      </w:r>
      <w:r>
        <w:rPr>
          <w:rFonts w:cs="Arial"/>
          <w:noProof/>
          <w:sz w:val="14"/>
          <w:szCs w:val="14"/>
        </w:rPr>
        <w:t>5</w:t>
      </w:r>
      <w:r w:rsidRPr="003C02BD">
        <w:rPr>
          <w:rFonts w:cs="Arial"/>
          <w:noProof/>
          <w:sz w:val="14"/>
          <w:szCs w:val="14"/>
        </w:rPr>
        <w:t xml:space="preserve"> Ländern. Hauptsitz ist Weingarten, Deutschland.</w:t>
      </w:r>
    </w:p>
    <w:p w14:paraId="5F82608D" w14:textId="77777777" w:rsidR="00651100" w:rsidRPr="003C02BD" w:rsidRDefault="00651100" w:rsidP="00651100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</w:rPr>
      </w:pPr>
    </w:p>
    <w:p w14:paraId="27BEF5D0" w14:textId="77777777" w:rsidR="00651100" w:rsidRPr="003C02BD" w:rsidRDefault="00651100" w:rsidP="00651100">
      <w:pPr>
        <w:rPr>
          <w:rFonts w:cs="Arial"/>
          <w:noProof/>
          <w:sz w:val="14"/>
          <w:szCs w:val="14"/>
          <w:lang w:val="de-DE"/>
        </w:rPr>
      </w:pPr>
      <w:r w:rsidRPr="003C02BD">
        <w:rPr>
          <w:rFonts w:cs="Arial"/>
          <w:noProof/>
          <w:sz w:val="14"/>
          <w:szCs w:val="14"/>
          <w:lang w:val="de-DE"/>
        </w:rPr>
        <w:t>Efficient Technology Managemen</w:t>
      </w:r>
      <w:r w:rsidRPr="003C02BD">
        <w:rPr>
          <w:rFonts w:cs="Arial"/>
          <w:noProof/>
          <w:spacing w:val="20"/>
          <w:sz w:val="14"/>
          <w:szCs w:val="14"/>
          <w:lang w:val="de-DE"/>
        </w:rPr>
        <w:t>t</w:t>
      </w:r>
      <w:r w:rsidRPr="003C02BD">
        <w:rPr>
          <w:rFonts w:cs="Arial"/>
          <w:noProof/>
          <w:spacing w:val="20"/>
          <w:sz w:val="14"/>
          <w:szCs w:val="14"/>
          <w:vertAlign w:val="superscript"/>
          <w:lang w:val="de-DE"/>
        </w:rPr>
        <w:t>®</w:t>
      </w:r>
      <w:r w:rsidRPr="003C02BD">
        <w:rPr>
          <w:rFonts w:cs="Arial"/>
          <w:noProof/>
          <w:sz w:val="14"/>
          <w:szCs w:val="14"/>
          <w:lang w:val="de-DE"/>
        </w:rPr>
        <w:t xml:space="preserve"> </w:t>
      </w:r>
    </w:p>
    <w:p w14:paraId="6B1DA27C" w14:textId="77777777" w:rsidR="00651100" w:rsidRPr="00437855" w:rsidRDefault="00651100" w:rsidP="00AC3C3E">
      <w:pPr>
        <w:spacing w:line="240" w:lineRule="auto"/>
        <w:rPr>
          <w:szCs w:val="19"/>
          <w:lang w:val="de-DE"/>
        </w:rPr>
      </w:pPr>
    </w:p>
    <w:sectPr w:rsidR="00651100" w:rsidRPr="00437855" w:rsidSect="003475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2834" w:bottom="1531" w:left="1304" w:header="624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27EBB" w14:textId="77777777" w:rsidR="009911AE" w:rsidRDefault="009911AE" w:rsidP="00193879">
      <w:pPr>
        <w:spacing w:line="240" w:lineRule="auto"/>
      </w:pPr>
      <w:r>
        <w:separator/>
      </w:r>
    </w:p>
  </w:endnote>
  <w:endnote w:type="continuationSeparator" w:id="0">
    <w:p w14:paraId="52197C3D" w14:textId="77777777" w:rsidR="009911AE" w:rsidRDefault="009911AE" w:rsidP="00193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CC8E" w14:textId="77777777" w:rsidR="00651100" w:rsidRDefault="00651100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C65468C" wp14:editId="12638552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FE19" w14:textId="77777777" w:rsidR="00651100" w:rsidRDefault="00651100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379F7B3" wp14:editId="4DF34E07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165C0" w14:textId="77777777" w:rsidR="009911AE" w:rsidRDefault="009911AE" w:rsidP="00193879">
      <w:pPr>
        <w:spacing w:line="240" w:lineRule="auto"/>
      </w:pPr>
      <w:r>
        <w:separator/>
      </w:r>
    </w:p>
  </w:footnote>
  <w:footnote w:type="continuationSeparator" w:id="0">
    <w:p w14:paraId="2A7B5D3A" w14:textId="77777777" w:rsidR="009911AE" w:rsidRDefault="009911AE" w:rsidP="00193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4D60" w14:textId="3475BF74" w:rsidR="00651100" w:rsidRPr="003F430F" w:rsidRDefault="00651100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noProof/>
        <w:color w:val="6F6F6F"/>
        <w:sz w:val="14"/>
        <w:szCs w:val="14"/>
        <w:lang w:val="de-DE"/>
      </w:rPr>
    </w:pPr>
    <w:r w:rsidRPr="00B77EB2">
      <w:rPr>
        <w:rFonts w:cs="Arial"/>
        <w:color w:val="6F6F6F"/>
        <w:sz w:val="14"/>
        <w:szCs w:val="14"/>
        <w:lang w:val="de-DE"/>
      </w:rPr>
      <w:t xml:space="preserve">Seite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B77EB2">
      <w:rPr>
        <w:rFonts w:cs="Arial"/>
        <w:color w:val="6F6F6F"/>
        <w:sz w:val="14"/>
        <w:szCs w:val="14"/>
        <w:lang w:val="de-DE"/>
      </w:rPr>
      <w:instrText xml:space="preserve"> PAGE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 w:rsidR="00CE6CCA">
      <w:rPr>
        <w:rFonts w:cs="Arial"/>
        <w:noProof/>
        <w:color w:val="6F6F6F"/>
        <w:sz w:val="14"/>
        <w:szCs w:val="14"/>
        <w:lang w:val="de-DE"/>
      </w:rPr>
      <w:t>2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 w:rsidRPr="00B77EB2">
      <w:rPr>
        <w:rFonts w:cs="Arial"/>
        <w:color w:val="6F6F6F"/>
        <w:sz w:val="14"/>
        <w:szCs w:val="14"/>
        <w:lang w:val="de-DE"/>
      </w:rPr>
      <w:t xml:space="preserve"> von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B77EB2">
      <w:rPr>
        <w:rFonts w:cs="Arial"/>
        <w:color w:val="6F6F6F"/>
        <w:sz w:val="14"/>
        <w:szCs w:val="14"/>
        <w:lang w:val="de-DE"/>
      </w:rPr>
      <w:instrText xml:space="preserve"> NUMPAGES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 w:rsidR="00CE6CCA">
      <w:rPr>
        <w:rFonts w:cs="Arial"/>
        <w:noProof/>
        <w:color w:val="6F6F6F"/>
        <w:sz w:val="14"/>
        <w:szCs w:val="14"/>
        <w:lang w:val="de-DE"/>
      </w:rPr>
      <w:t>2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 w:rsidRPr="00B77EB2">
      <w:rPr>
        <w:rFonts w:cs="Arial"/>
        <w:color w:val="6F6F6F"/>
        <w:sz w:val="14"/>
        <w:szCs w:val="14"/>
        <w:lang w:val="de-DE"/>
      </w:rPr>
      <w:t xml:space="preserve"> </w:t>
    </w:r>
  </w:p>
  <w:p w14:paraId="2CB918DE" w14:textId="77777777" w:rsidR="00651100" w:rsidRPr="003F430F" w:rsidRDefault="00651100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53FBD0F1" w14:textId="77777777" w:rsidR="00651100" w:rsidRPr="003F430F" w:rsidRDefault="00651100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7E8B94A6" w14:textId="77777777" w:rsidR="00651100" w:rsidRPr="003F430F" w:rsidRDefault="00651100" w:rsidP="0066580C">
    <w:pPr>
      <w:framePr w:w="7859" w:h="227" w:hRule="exact" w:wrap="around" w:vAnchor="page" w:hAnchor="page" w:x="1305" w:y="1305" w:anchorLock="1"/>
      <w:rPr>
        <w:lang w:val="de-DE"/>
      </w:rPr>
    </w:pPr>
  </w:p>
  <w:p w14:paraId="4BD2A21C" w14:textId="1877D300" w:rsidR="00651100" w:rsidRPr="003F430F" w:rsidRDefault="00651100" w:rsidP="0066580C">
    <w:pPr>
      <w:framePr w:w="7859" w:h="227" w:hRule="exact" w:wrap="around" w:vAnchor="page" w:hAnchor="page" w:x="1305" w:y="1305" w:anchorLock="1"/>
      <w:rPr>
        <w:noProof/>
        <w:lang w:val="de-DE"/>
      </w:rPr>
    </w:pPr>
    <w:r w:rsidRPr="00F34EC2">
      <w:fldChar w:fldCharType="begin"/>
    </w:r>
    <w:r w:rsidRPr="003F430F">
      <w:rPr>
        <w:lang w:val="de-DE"/>
      </w:rPr>
      <w:instrText xml:space="preserve"> MERGEFIELD EFax \* MERGEFORMAT </w:instrText>
    </w:r>
    <w:r w:rsidRPr="00F34EC2">
      <w:fldChar w:fldCharType="separate"/>
    </w:r>
    <w:r w:rsidR="00CE6CCA">
      <w:rPr>
        <w:noProof/>
        <w:lang w:val="de-DE"/>
      </w:rPr>
      <w:t>«EFax»</w:t>
    </w:r>
    <w:r w:rsidRPr="00F34EC2">
      <w:rPr>
        <w:noProof/>
        <w:lang w:val="fr-FR"/>
      </w:rPr>
      <w:fldChar w:fldCharType="end"/>
    </w:r>
  </w:p>
  <w:p w14:paraId="6AA1E51C" w14:textId="77777777" w:rsidR="00651100" w:rsidRPr="003F430F" w:rsidRDefault="00651100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5FDF5450" w14:textId="77777777" w:rsidR="00651100" w:rsidRPr="003F430F" w:rsidRDefault="00651100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color w:val="969696"/>
        <w:sz w:val="14"/>
        <w:szCs w:val="14"/>
        <w:lang w:val="de-DE"/>
      </w:rPr>
    </w:pPr>
  </w:p>
  <w:p w14:paraId="15B2658B" w14:textId="77777777" w:rsidR="00651100" w:rsidRPr="006A7DBA" w:rsidRDefault="00651100" w:rsidP="0066580C">
    <w:pPr>
      <w:framePr w:w="7859" w:h="227" w:hRule="exact" w:wrap="around" w:vAnchor="page" w:hAnchor="page" w:x="1305" w:y="1305" w:anchorLock="1"/>
      <w:spacing w:line="180" w:lineRule="exact"/>
      <w:rPr>
        <w:b/>
        <w:i/>
        <w:noProof/>
        <w:color w:val="969696"/>
        <w:sz w:val="14"/>
        <w:szCs w:val="14"/>
        <w:lang w:val="de-DE"/>
      </w:rPr>
    </w:pPr>
    <w:r w:rsidRPr="006A7DBA">
      <w:rPr>
        <w:rFonts w:cs="Arial"/>
        <w:b/>
        <w:i/>
        <w:color w:val="969696"/>
        <w:sz w:val="14"/>
        <w:szCs w:val="14"/>
        <w:lang w:val="de-DE"/>
      </w:rPr>
      <w:t>Betreff: Microsoft Software</w:t>
    </w:r>
  </w:p>
  <w:p w14:paraId="77EE4F39" w14:textId="77777777" w:rsidR="00651100" w:rsidRDefault="00651100" w:rsidP="00AE708B">
    <w:pPr>
      <w:pStyle w:val="Kopfzeile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3D163C75" wp14:editId="593A1E68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16" name="Bild 16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6233B9" w14:textId="77777777" w:rsidR="00651100" w:rsidRPr="00DA141B" w:rsidRDefault="00651100" w:rsidP="00AE708B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7"/>
    </w:tblGrid>
    <w:tr w:rsidR="00651100" w:rsidRPr="00D52C65" w14:paraId="2FFF02A3" w14:textId="77777777" w:rsidTr="007C30C3">
      <w:tc>
        <w:tcPr>
          <w:tcW w:w="2657" w:type="dxa"/>
          <w:hideMark/>
        </w:tcPr>
        <w:p w14:paraId="435F8E1B" w14:textId="036AF331" w:rsidR="00651100" w:rsidRPr="00B574C1" w:rsidRDefault="00651100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b/>
              <w:color w:val="6F6F6E"/>
              <w:sz w:val="14"/>
            </w:rPr>
          </w:pPr>
          <w:r w:rsidRPr="00B574C1">
            <w:rPr>
              <w:b/>
              <w:color w:val="6F6F6E"/>
              <w:sz w:val="14"/>
            </w:rPr>
            <w:t xml:space="preserve">Datum: </w:t>
          </w:r>
          <w:r w:rsidR="00D130B4">
            <w:rPr>
              <w:b/>
              <w:color w:val="6F6F6E"/>
              <w:sz w:val="14"/>
            </w:rPr>
            <w:t>03</w:t>
          </w:r>
          <w:r w:rsidRPr="00F845BC">
            <w:rPr>
              <w:b/>
              <w:color w:val="6F6F6E"/>
              <w:sz w:val="14"/>
            </w:rPr>
            <w:t>.09.</w:t>
          </w:r>
          <w:r w:rsidRPr="00B574C1">
            <w:rPr>
              <w:b/>
              <w:color w:val="6F6F6E"/>
              <w:sz w:val="14"/>
            </w:rPr>
            <w:t>2018</w:t>
          </w:r>
        </w:p>
        <w:p w14:paraId="43DB8085" w14:textId="77777777" w:rsidR="00651100" w:rsidRPr="00B574C1" w:rsidRDefault="00651100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</w:p>
        <w:p w14:paraId="56DE3892" w14:textId="77777777" w:rsidR="00651100" w:rsidRPr="00B574C1" w:rsidRDefault="00651100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B574C1">
            <w:rPr>
              <w:color w:val="6F6F6E"/>
              <w:sz w:val="14"/>
            </w:rPr>
            <w:t>Ihr Ansprechpartner:</w:t>
          </w:r>
        </w:p>
        <w:p w14:paraId="262D131B" w14:textId="77777777" w:rsidR="00651100" w:rsidRPr="00B574C1" w:rsidRDefault="00651100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B574C1">
            <w:rPr>
              <w:color w:val="6F6F6E"/>
              <w:sz w:val="14"/>
            </w:rPr>
            <w:t xml:space="preserve">Matthias Steybe </w:t>
          </w:r>
        </w:p>
        <w:p w14:paraId="2A42B306" w14:textId="77777777" w:rsidR="00651100" w:rsidRPr="00F649D6" w:rsidRDefault="00651100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F649D6">
            <w:rPr>
              <w:color w:val="6F6F6E"/>
              <w:sz w:val="14"/>
            </w:rPr>
            <w:t xml:space="preserve">Head of Communications </w:t>
          </w:r>
        </w:p>
        <w:p w14:paraId="5BDABA34" w14:textId="77777777" w:rsidR="00651100" w:rsidRPr="00B574C1" w:rsidRDefault="00651100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B574C1">
            <w:rPr>
              <w:color w:val="6F6F6E"/>
              <w:sz w:val="14"/>
              <w:lang w:val="de-DE"/>
            </w:rPr>
            <w:t>und Marketing</w:t>
          </w:r>
        </w:p>
        <w:p w14:paraId="7126529A" w14:textId="77777777" w:rsidR="00651100" w:rsidRPr="00B574C1" w:rsidRDefault="00651100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</w:p>
        <w:p w14:paraId="663BC57F" w14:textId="77777777" w:rsidR="00651100" w:rsidRPr="00B574C1" w:rsidRDefault="00651100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B574C1">
            <w:rPr>
              <w:color w:val="6F6F6E"/>
              <w:sz w:val="14"/>
              <w:lang w:val="de-DE"/>
            </w:rPr>
            <w:t>Franz-Beer-Straße 111</w:t>
          </w:r>
        </w:p>
        <w:p w14:paraId="1E14742D" w14:textId="77777777" w:rsidR="00651100" w:rsidRPr="0065673F" w:rsidRDefault="00651100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D-88250 Weingarten</w:t>
          </w:r>
        </w:p>
        <w:p w14:paraId="11B9B06D" w14:textId="77777777" w:rsidR="00651100" w:rsidRPr="0065673F" w:rsidRDefault="00651100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</w:p>
        <w:p w14:paraId="1BB2036B" w14:textId="77777777" w:rsidR="00651100" w:rsidRPr="0065673F" w:rsidRDefault="00651100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Tel. +49 751 503-248</w:t>
          </w:r>
        </w:p>
        <w:p w14:paraId="1739CDBB" w14:textId="414E3414" w:rsidR="00651100" w:rsidRPr="0065673F" w:rsidRDefault="00F22E6C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>
            <w:rPr>
              <w:color w:val="6F6F6E"/>
              <w:sz w:val="14"/>
              <w:lang w:val="de-DE"/>
            </w:rPr>
            <w:t>Fax</w:t>
          </w:r>
          <w:r w:rsidR="00651100" w:rsidRPr="0065673F">
            <w:rPr>
              <w:color w:val="6F6F6E"/>
              <w:sz w:val="14"/>
              <w:lang w:val="de-DE"/>
            </w:rPr>
            <w:t xml:space="preserve"> +49 751 503-7248</w:t>
          </w:r>
        </w:p>
        <w:p w14:paraId="1F9638B5" w14:textId="7030AB92" w:rsidR="00651100" w:rsidRPr="00EC67E1" w:rsidRDefault="00F22E6C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>
            <w:rPr>
              <w:color w:val="6F6F6E"/>
              <w:sz w:val="14"/>
              <w:lang w:val="de-DE"/>
            </w:rPr>
            <w:t>Mobil</w:t>
          </w:r>
          <w:r w:rsidR="00651100" w:rsidRPr="0065673F">
            <w:rPr>
              <w:color w:val="6F6F6E"/>
              <w:sz w:val="14"/>
              <w:lang w:val="de-DE"/>
            </w:rPr>
            <w:t xml:space="preserve"> </w:t>
          </w:r>
          <w:r w:rsidR="00651100" w:rsidRPr="00EC67E1">
            <w:rPr>
              <w:color w:val="6F6F6E"/>
              <w:sz w:val="14"/>
              <w:lang w:val="de-DE"/>
            </w:rPr>
            <w:t xml:space="preserve">+49 172 667-1341 </w:t>
          </w:r>
        </w:p>
        <w:p w14:paraId="5E6B6521" w14:textId="38753C9A" w:rsidR="00651100" w:rsidRPr="00DC5230" w:rsidRDefault="00651100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>
            <w:rPr>
              <w:color w:val="6F6F6E"/>
              <w:sz w:val="14"/>
              <w:lang w:val="de-DE"/>
            </w:rPr>
            <w:t>Matthias.steybe@chg-</w:t>
          </w:r>
          <w:r w:rsidRPr="00DC5230">
            <w:rPr>
              <w:color w:val="6F6F6E"/>
              <w:sz w:val="14"/>
              <w:lang w:val="de-DE"/>
            </w:rPr>
            <w:t>meridian.de</w:t>
          </w:r>
        </w:p>
        <w:p w14:paraId="591390AF" w14:textId="77777777" w:rsidR="00651100" w:rsidRPr="00965133" w:rsidRDefault="00651100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de-DE"/>
            </w:rPr>
          </w:pPr>
        </w:p>
        <w:p w14:paraId="5EA2606A" w14:textId="77777777" w:rsidR="00651100" w:rsidRPr="00965133" w:rsidRDefault="00651100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965133">
            <w:rPr>
              <w:color w:val="6F6F6E"/>
              <w:sz w:val="14"/>
              <w:lang w:val="de-DE"/>
            </w:rPr>
            <w:t>www.chg-meridian.com</w:t>
          </w:r>
        </w:p>
        <w:p w14:paraId="5FF408B5" w14:textId="77777777" w:rsidR="00651100" w:rsidRPr="00965133" w:rsidRDefault="00651100" w:rsidP="008746ED">
          <w:pPr>
            <w:framePr w:w="2517" w:h="8505" w:hSpace="482" w:wrap="around" w:vAnchor="page" w:hAnchor="page" w:x="9385" w:y="6539" w:anchorLock="1"/>
            <w:spacing w:line="210" w:lineRule="exact"/>
            <w:rPr>
              <w:sz w:val="14"/>
              <w:szCs w:val="14"/>
              <w:lang w:val="de-DE"/>
            </w:rPr>
          </w:pPr>
        </w:p>
      </w:tc>
    </w:tr>
  </w:tbl>
  <w:p w14:paraId="6514FCDB" w14:textId="77777777" w:rsidR="00651100" w:rsidRPr="00965133" w:rsidRDefault="00651100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71354EFF" w14:textId="77777777" w:rsidR="00651100" w:rsidRPr="00965133" w:rsidRDefault="00651100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25248CFE" w14:textId="77777777" w:rsidR="00651100" w:rsidRPr="00965133" w:rsidRDefault="00651100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0641A599" w14:textId="77777777" w:rsidR="00651100" w:rsidRPr="00277562" w:rsidRDefault="00651100" w:rsidP="00154F03">
    <w:pPr>
      <w:pStyle w:val="berschrift2"/>
      <w:rPr>
        <w:lang w:val="de-DE"/>
      </w:rPr>
    </w:pPr>
    <w:r w:rsidRPr="00426275">
      <w:rPr>
        <w:b w:val="0"/>
        <w:lang w:val="de-DE"/>
      </w:rPr>
      <w:t xml:space="preserve">PRESSEMITTEILUNG </w:t>
    </w: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420B0D84" wp14:editId="0EFE5443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14" name="Bild 14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554"/>
    <w:multiLevelType w:val="multilevel"/>
    <w:tmpl w:val="F146BA34"/>
    <w:lvl w:ilvl="0">
      <w:start w:val="1"/>
      <w:numFmt w:val="decimal"/>
      <w:pStyle w:val="Ebene1CHG-berschrift"/>
      <w:suff w:val="space"/>
      <w:lvlText w:val="%1"/>
      <w:lvlJc w:val="left"/>
      <w:pPr>
        <w:ind w:left="360" w:hanging="360"/>
      </w:pPr>
      <w:rPr>
        <w:rFonts w:hint="default"/>
        <w:b/>
        <w:i w:val="0"/>
        <w:color w:val="7A716F"/>
        <w:spacing w:val="0"/>
        <w:sz w:val="22"/>
        <w:szCs w:val="22"/>
        <w:u w:color="ACA53D"/>
      </w:rPr>
    </w:lvl>
    <w:lvl w:ilvl="1">
      <w:start w:val="1"/>
      <w:numFmt w:val="decimal"/>
      <w:pStyle w:val="Ebene2CHG-berschrift"/>
      <w:suff w:val="space"/>
      <w:lvlText w:val="%1.%2"/>
      <w:lvlJc w:val="left"/>
      <w:pPr>
        <w:ind w:left="792" w:hanging="432"/>
      </w:pPr>
      <w:rPr>
        <w:rFonts w:hint="default"/>
        <w:b/>
        <w:i w:val="0"/>
        <w:color w:val="7A716F"/>
        <w:sz w:val="19"/>
        <w:u w:color="6F6F6E"/>
      </w:rPr>
    </w:lvl>
    <w:lvl w:ilvl="2">
      <w:start w:val="1"/>
      <w:numFmt w:val="decimal"/>
      <w:pStyle w:val="Ebene3CHG-berschrift"/>
      <w:suff w:val="space"/>
      <w:lvlText w:val="%1.%2.%3"/>
      <w:lvlJc w:val="left"/>
      <w:pPr>
        <w:ind w:left="1224" w:hanging="867"/>
      </w:pPr>
      <w:rPr>
        <w:rFonts w:hint="default"/>
        <w:b/>
        <w:i w:val="0"/>
        <w:color w:val="7A716F"/>
        <w:sz w:val="19"/>
        <w:u w:color="6F6F6E"/>
      </w:rPr>
    </w:lvl>
    <w:lvl w:ilvl="3">
      <w:start w:val="1"/>
      <w:numFmt w:val="decimal"/>
      <w:pStyle w:val="Ebene4CHG-berschrift"/>
      <w:suff w:val="space"/>
      <w:lvlText w:val="%1.%2.%3.%4"/>
      <w:lvlJc w:val="left"/>
      <w:pPr>
        <w:ind w:left="1728" w:hanging="1371"/>
      </w:pPr>
      <w:rPr>
        <w:rFonts w:hint="default"/>
        <w:b/>
        <w:i w:val="0"/>
        <w:color w:val="7A716F"/>
        <w:sz w:val="19"/>
        <w:u w:color="6F6F6E"/>
      </w:rPr>
    </w:lvl>
    <w:lvl w:ilvl="4">
      <w:start w:val="1"/>
      <w:numFmt w:val="decimal"/>
      <w:pStyle w:val="Ebene5CHG-berschrift"/>
      <w:suff w:val="space"/>
      <w:lvlText w:val="%1.%2.%3.%4.%5"/>
      <w:lvlJc w:val="left"/>
      <w:pPr>
        <w:ind w:left="2232" w:hanging="1875"/>
      </w:pPr>
      <w:rPr>
        <w:rFonts w:hint="default"/>
        <w:b/>
        <w:i w:val="0"/>
        <w:color w:val="7A716F"/>
        <w:sz w:val="19"/>
        <w:u w:color="6F6F6E"/>
      </w:rPr>
    </w:lvl>
    <w:lvl w:ilvl="5">
      <w:start w:val="1"/>
      <w:numFmt w:val="decimal"/>
      <w:pStyle w:val="Ebene6CHG-berschrift"/>
      <w:suff w:val="space"/>
      <w:lvlText w:val="%1.%2.%3.%4.%5.%6"/>
      <w:lvlJc w:val="left"/>
      <w:pPr>
        <w:ind w:left="2736" w:hanging="2379"/>
      </w:pPr>
      <w:rPr>
        <w:rFonts w:hint="default"/>
        <w:b/>
        <w:i w:val="0"/>
        <w:color w:val="7A716F"/>
        <w:sz w:val="19"/>
        <w:u w:color="6F6F6E"/>
      </w:rPr>
    </w:lvl>
    <w:lvl w:ilvl="6">
      <w:start w:val="1"/>
      <w:numFmt w:val="decimal"/>
      <w:suff w:val="space"/>
      <w:lvlText w:val="%1.%2.%3.%4.%5.%6.%7"/>
      <w:lvlJc w:val="left"/>
      <w:pPr>
        <w:ind w:left="3240" w:hanging="2883"/>
      </w:pPr>
      <w:rPr>
        <w:rFonts w:hint="default"/>
        <w:b/>
        <w:i w:val="0"/>
        <w:color w:val="7A716F"/>
        <w:sz w:val="19"/>
        <w:u w:color="6F6F6E"/>
      </w:rPr>
    </w:lvl>
    <w:lvl w:ilvl="7">
      <w:start w:val="1"/>
      <w:numFmt w:val="decimal"/>
      <w:suff w:val="space"/>
      <w:lvlText w:val="%1.%2.%3.%4.%5.%6.%7.%8"/>
      <w:lvlJc w:val="left"/>
      <w:pPr>
        <w:ind w:left="3744" w:hanging="3387"/>
      </w:pPr>
      <w:rPr>
        <w:rFonts w:hint="default"/>
        <w:b/>
        <w:i w:val="0"/>
        <w:color w:val="7A716F"/>
        <w:sz w:val="19"/>
        <w:u w:color="6F6F6E"/>
      </w:rPr>
    </w:lvl>
    <w:lvl w:ilvl="8">
      <w:start w:val="1"/>
      <w:numFmt w:val="decimal"/>
      <w:suff w:val="space"/>
      <w:lvlText w:val="%1.%2.%3.%4.%5.%6.%7.%8.%9"/>
      <w:lvlJc w:val="left"/>
      <w:pPr>
        <w:ind w:left="4320" w:hanging="3963"/>
      </w:pPr>
      <w:rPr>
        <w:rFonts w:hint="default"/>
        <w:b/>
        <w:i w:val="0"/>
        <w:color w:val="7A716F"/>
        <w:sz w:val="19"/>
        <w:u w:color="6F6F6E"/>
      </w:rPr>
    </w:lvl>
  </w:abstractNum>
  <w:abstractNum w:abstractNumId="1" w15:restartNumberingAfterBreak="0">
    <w:nsid w:val="0C4560A2"/>
    <w:multiLevelType w:val="hybridMultilevel"/>
    <w:tmpl w:val="F40E6F74"/>
    <w:lvl w:ilvl="0" w:tplc="B4941F10">
      <w:start w:val="1"/>
      <w:numFmt w:val="bullet"/>
      <w:pStyle w:val="AufzhlungspunkteCHG-MERIDIAN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7A716F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684"/>
    <w:multiLevelType w:val="hybridMultilevel"/>
    <w:tmpl w:val="A052E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82C3F"/>
    <w:multiLevelType w:val="multilevel"/>
    <w:tmpl w:val="716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32F59"/>
    <w:multiLevelType w:val="hybridMultilevel"/>
    <w:tmpl w:val="E6841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6499E"/>
    <w:multiLevelType w:val="hybridMultilevel"/>
    <w:tmpl w:val="3EFEF66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CA53D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proofState w:spelling="clean"/>
  <w:defaultTabStop w:val="720"/>
  <w:hyphenationZone w:val="425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BD"/>
    <w:rsid w:val="000045D2"/>
    <w:rsid w:val="00005023"/>
    <w:rsid w:val="00010D89"/>
    <w:rsid w:val="00016FCB"/>
    <w:rsid w:val="000170FA"/>
    <w:rsid w:val="000269AA"/>
    <w:rsid w:val="00043BDA"/>
    <w:rsid w:val="00045FB2"/>
    <w:rsid w:val="000555D8"/>
    <w:rsid w:val="000557E9"/>
    <w:rsid w:val="000641CE"/>
    <w:rsid w:val="000728EF"/>
    <w:rsid w:val="000745C5"/>
    <w:rsid w:val="000A220D"/>
    <w:rsid w:val="000B4F6D"/>
    <w:rsid w:val="000C1041"/>
    <w:rsid w:val="000D4160"/>
    <w:rsid w:val="000E0AA7"/>
    <w:rsid w:val="000E10B1"/>
    <w:rsid w:val="000E3B33"/>
    <w:rsid w:val="000E6492"/>
    <w:rsid w:val="0010005D"/>
    <w:rsid w:val="00101A4A"/>
    <w:rsid w:val="00106D2E"/>
    <w:rsid w:val="00107A97"/>
    <w:rsid w:val="00107EA9"/>
    <w:rsid w:val="00111F44"/>
    <w:rsid w:val="00124E25"/>
    <w:rsid w:val="00127901"/>
    <w:rsid w:val="00154F03"/>
    <w:rsid w:val="0016366C"/>
    <w:rsid w:val="00184C0C"/>
    <w:rsid w:val="001904F1"/>
    <w:rsid w:val="00190FAA"/>
    <w:rsid w:val="00193879"/>
    <w:rsid w:val="001A5394"/>
    <w:rsid w:val="001A5BAE"/>
    <w:rsid w:val="001C10A8"/>
    <w:rsid w:val="001C1C71"/>
    <w:rsid w:val="001C6BA8"/>
    <w:rsid w:val="001D0E7E"/>
    <w:rsid w:val="001D4D31"/>
    <w:rsid w:val="001E1E6A"/>
    <w:rsid w:val="001F3DBF"/>
    <w:rsid w:val="001F6D06"/>
    <w:rsid w:val="0020108D"/>
    <w:rsid w:val="00201E88"/>
    <w:rsid w:val="002075BD"/>
    <w:rsid w:val="002126B5"/>
    <w:rsid w:val="002164BA"/>
    <w:rsid w:val="0022281A"/>
    <w:rsid w:val="00226F0D"/>
    <w:rsid w:val="002312C1"/>
    <w:rsid w:val="00236422"/>
    <w:rsid w:val="002431C6"/>
    <w:rsid w:val="00250D99"/>
    <w:rsid w:val="002577DE"/>
    <w:rsid w:val="00260EF6"/>
    <w:rsid w:val="00270CE1"/>
    <w:rsid w:val="00277562"/>
    <w:rsid w:val="00284009"/>
    <w:rsid w:val="0028593F"/>
    <w:rsid w:val="00285E50"/>
    <w:rsid w:val="002D401A"/>
    <w:rsid w:val="002F3987"/>
    <w:rsid w:val="00306A86"/>
    <w:rsid w:val="003206AE"/>
    <w:rsid w:val="003226C2"/>
    <w:rsid w:val="0032334C"/>
    <w:rsid w:val="00337318"/>
    <w:rsid w:val="00343A4A"/>
    <w:rsid w:val="003473D1"/>
    <w:rsid w:val="003475CD"/>
    <w:rsid w:val="00354E49"/>
    <w:rsid w:val="00356350"/>
    <w:rsid w:val="00362C64"/>
    <w:rsid w:val="00364AF8"/>
    <w:rsid w:val="003673D4"/>
    <w:rsid w:val="003713D6"/>
    <w:rsid w:val="00376FBB"/>
    <w:rsid w:val="00380E99"/>
    <w:rsid w:val="003825FD"/>
    <w:rsid w:val="00385A5E"/>
    <w:rsid w:val="00387D7C"/>
    <w:rsid w:val="003939DB"/>
    <w:rsid w:val="003A488C"/>
    <w:rsid w:val="003B0F32"/>
    <w:rsid w:val="003B3BAE"/>
    <w:rsid w:val="003B4F68"/>
    <w:rsid w:val="003B6F92"/>
    <w:rsid w:val="003C02BD"/>
    <w:rsid w:val="003C0C81"/>
    <w:rsid w:val="003D00C6"/>
    <w:rsid w:val="003F164A"/>
    <w:rsid w:val="003F40DE"/>
    <w:rsid w:val="003F430F"/>
    <w:rsid w:val="004026F4"/>
    <w:rsid w:val="00403AB2"/>
    <w:rsid w:val="00424515"/>
    <w:rsid w:val="00426275"/>
    <w:rsid w:val="00430285"/>
    <w:rsid w:val="00437855"/>
    <w:rsid w:val="004409CF"/>
    <w:rsid w:val="00441D41"/>
    <w:rsid w:val="00442788"/>
    <w:rsid w:val="004514C6"/>
    <w:rsid w:val="00451A60"/>
    <w:rsid w:val="004626A9"/>
    <w:rsid w:val="004776E5"/>
    <w:rsid w:val="0048556D"/>
    <w:rsid w:val="00495963"/>
    <w:rsid w:val="004969E0"/>
    <w:rsid w:val="004B292A"/>
    <w:rsid w:val="004C1053"/>
    <w:rsid w:val="004D440D"/>
    <w:rsid w:val="004D5BC0"/>
    <w:rsid w:val="004E10ED"/>
    <w:rsid w:val="004F37EC"/>
    <w:rsid w:val="004F7A21"/>
    <w:rsid w:val="00505980"/>
    <w:rsid w:val="005067DF"/>
    <w:rsid w:val="005160EE"/>
    <w:rsid w:val="00533A31"/>
    <w:rsid w:val="00543D6B"/>
    <w:rsid w:val="00547060"/>
    <w:rsid w:val="0055206F"/>
    <w:rsid w:val="00552388"/>
    <w:rsid w:val="00557008"/>
    <w:rsid w:val="0056499E"/>
    <w:rsid w:val="005652BB"/>
    <w:rsid w:val="00565E08"/>
    <w:rsid w:val="00567BFC"/>
    <w:rsid w:val="00567D3C"/>
    <w:rsid w:val="0057093D"/>
    <w:rsid w:val="005865AA"/>
    <w:rsid w:val="00595777"/>
    <w:rsid w:val="005A3A76"/>
    <w:rsid w:val="005C66FE"/>
    <w:rsid w:val="005D0D43"/>
    <w:rsid w:val="005D49DC"/>
    <w:rsid w:val="005E21FA"/>
    <w:rsid w:val="005E28EC"/>
    <w:rsid w:val="005E2F57"/>
    <w:rsid w:val="005F2906"/>
    <w:rsid w:val="0060264D"/>
    <w:rsid w:val="00602EAE"/>
    <w:rsid w:val="00610F82"/>
    <w:rsid w:val="00620073"/>
    <w:rsid w:val="00630C12"/>
    <w:rsid w:val="00646C7B"/>
    <w:rsid w:val="00651100"/>
    <w:rsid w:val="00654D2C"/>
    <w:rsid w:val="00655129"/>
    <w:rsid w:val="006565CD"/>
    <w:rsid w:val="0065673F"/>
    <w:rsid w:val="006576B3"/>
    <w:rsid w:val="00660FD7"/>
    <w:rsid w:val="0066580C"/>
    <w:rsid w:val="00677E1C"/>
    <w:rsid w:val="006A78A1"/>
    <w:rsid w:val="006A7DBA"/>
    <w:rsid w:val="006C79F8"/>
    <w:rsid w:val="006D2792"/>
    <w:rsid w:val="006D4F79"/>
    <w:rsid w:val="00716ED4"/>
    <w:rsid w:val="00727722"/>
    <w:rsid w:val="007278AF"/>
    <w:rsid w:val="00727B2F"/>
    <w:rsid w:val="007349B8"/>
    <w:rsid w:val="00742180"/>
    <w:rsid w:val="00746B17"/>
    <w:rsid w:val="00752DCD"/>
    <w:rsid w:val="00761D6A"/>
    <w:rsid w:val="00772217"/>
    <w:rsid w:val="0078012F"/>
    <w:rsid w:val="007801B5"/>
    <w:rsid w:val="00784F23"/>
    <w:rsid w:val="00786936"/>
    <w:rsid w:val="007906E4"/>
    <w:rsid w:val="00790A30"/>
    <w:rsid w:val="00790D39"/>
    <w:rsid w:val="007918A9"/>
    <w:rsid w:val="007A3235"/>
    <w:rsid w:val="007A4898"/>
    <w:rsid w:val="007A78CA"/>
    <w:rsid w:val="007B5DFA"/>
    <w:rsid w:val="007C30C3"/>
    <w:rsid w:val="007D2BDB"/>
    <w:rsid w:val="007F0B76"/>
    <w:rsid w:val="007F39F8"/>
    <w:rsid w:val="00803C33"/>
    <w:rsid w:val="0081089B"/>
    <w:rsid w:val="00815256"/>
    <w:rsid w:val="008169AA"/>
    <w:rsid w:val="0082613C"/>
    <w:rsid w:val="00827E73"/>
    <w:rsid w:val="00832B86"/>
    <w:rsid w:val="00833B8E"/>
    <w:rsid w:val="00834FDD"/>
    <w:rsid w:val="008414C4"/>
    <w:rsid w:val="00852F49"/>
    <w:rsid w:val="0086434A"/>
    <w:rsid w:val="008734ED"/>
    <w:rsid w:val="008746ED"/>
    <w:rsid w:val="00875DFF"/>
    <w:rsid w:val="008820FF"/>
    <w:rsid w:val="00883424"/>
    <w:rsid w:val="00884903"/>
    <w:rsid w:val="0089169F"/>
    <w:rsid w:val="008A094F"/>
    <w:rsid w:val="008A6D88"/>
    <w:rsid w:val="008B6294"/>
    <w:rsid w:val="008C1A77"/>
    <w:rsid w:val="008C3CE7"/>
    <w:rsid w:val="008D15E4"/>
    <w:rsid w:val="008D7477"/>
    <w:rsid w:val="008D7630"/>
    <w:rsid w:val="008E503E"/>
    <w:rsid w:val="008F6E40"/>
    <w:rsid w:val="00903604"/>
    <w:rsid w:val="00907CDE"/>
    <w:rsid w:val="00907CFC"/>
    <w:rsid w:val="00927826"/>
    <w:rsid w:val="00931F37"/>
    <w:rsid w:val="0094089D"/>
    <w:rsid w:val="00941DBB"/>
    <w:rsid w:val="00943AA0"/>
    <w:rsid w:val="009522B2"/>
    <w:rsid w:val="00965133"/>
    <w:rsid w:val="00991102"/>
    <w:rsid w:val="009911AE"/>
    <w:rsid w:val="00997B30"/>
    <w:rsid w:val="009A01EB"/>
    <w:rsid w:val="009B1B4C"/>
    <w:rsid w:val="009B6156"/>
    <w:rsid w:val="009B63E5"/>
    <w:rsid w:val="009E75D8"/>
    <w:rsid w:val="009E7907"/>
    <w:rsid w:val="009F0834"/>
    <w:rsid w:val="00A078D9"/>
    <w:rsid w:val="00A1119D"/>
    <w:rsid w:val="00A13433"/>
    <w:rsid w:val="00A17E1B"/>
    <w:rsid w:val="00A25DE5"/>
    <w:rsid w:val="00A267AA"/>
    <w:rsid w:val="00A4166A"/>
    <w:rsid w:val="00A42DD2"/>
    <w:rsid w:val="00A44697"/>
    <w:rsid w:val="00A71DC0"/>
    <w:rsid w:val="00A731B0"/>
    <w:rsid w:val="00A80109"/>
    <w:rsid w:val="00A81C13"/>
    <w:rsid w:val="00A86448"/>
    <w:rsid w:val="00A872BD"/>
    <w:rsid w:val="00A87D95"/>
    <w:rsid w:val="00A93BB6"/>
    <w:rsid w:val="00A9538D"/>
    <w:rsid w:val="00A9570F"/>
    <w:rsid w:val="00A96C2D"/>
    <w:rsid w:val="00AA283B"/>
    <w:rsid w:val="00AA6D5B"/>
    <w:rsid w:val="00AB24E3"/>
    <w:rsid w:val="00AC158E"/>
    <w:rsid w:val="00AC3C3E"/>
    <w:rsid w:val="00AD0DD5"/>
    <w:rsid w:val="00AD6242"/>
    <w:rsid w:val="00AD65F4"/>
    <w:rsid w:val="00AE440C"/>
    <w:rsid w:val="00AE58AD"/>
    <w:rsid w:val="00AE708B"/>
    <w:rsid w:val="00B20AC8"/>
    <w:rsid w:val="00B45793"/>
    <w:rsid w:val="00B537C1"/>
    <w:rsid w:val="00B53C84"/>
    <w:rsid w:val="00B54AF6"/>
    <w:rsid w:val="00B55399"/>
    <w:rsid w:val="00B565FE"/>
    <w:rsid w:val="00B574C1"/>
    <w:rsid w:val="00B57EF4"/>
    <w:rsid w:val="00B57FCC"/>
    <w:rsid w:val="00B63B01"/>
    <w:rsid w:val="00B73D82"/>
    <w:rsid w:val="00B749EC"/>
    <w:rsid w:val="00B77EB2"/>
    <w:rsid w:val="00B82DA2"/>
    <w:rsid w:val="00B866CE"/>
    <w:rsid w:val="00B86B7F"/>
    <w:rsid w:val="00B86EB9"/>
    <w:rsid w:val="00B976E6"/>
    <w:rsid w:val="00BA1A36"/>
    <w:rsid w:val="00BB28FE"/>
    <w:rsid w:val="00BB703A"/>
    <w:rsid w:val="00BC23A3"/>
    <w:rsid w:val="00BC4603"/>
    <w:rsid w:val="00BC6436"/>
    <w:rsid w:val="00BD627D"/>
    <w:rsid w:val="00BD7A1A"/>
    <w:rsid w:val="00BF0386"/>
    <w:rsid w:val="00BF4306"/>
    <w:rsid w:val="00C03C7B"/>
    <w:rsid w:val="00C228C5"/>
    <w:rsid w:val="00C26AE5"/>
    <w:rsid w:val="00C32462"/>
    <w:rsid w:val="00C43D4B"/>
    <w:rsid w:val="00C4584C"/>
    <w:rsid w:val="00C527D9"/>
    <w:rsid w:val="00C52C8F"/>
    <w:rsid w:val="00C53172"/>
    <w:rsid w:val="00C64BF9"/>
    <w:rsid w:val="00C669EF"/>
    <w:rsid w:val="00C70AF1"/>
    <w:rsid w:val="00C748E2"/>
    <w:rsid w:val="00C77194"/>
    <w:rsid w:val="00C9056A"/>
    <w:rsid w:val="00C96A81"/>
    <w:rsid w:val="00CA0BFF"/>
    <w:rsid w:val="00CA3999"/>
    <w:rsid w:val="00CA5430"/>
    <w:rsid w:val="00CB5685"/>
    <w:rsid w:val="00CB6438"/>
    <w:rsid w:val="00CB77E0"/>
    <w:rsid w:val="00CB793C"/>
    <w:rsid w:val="00CD338F"/>
    <w:rsid w:val="00CD4CB8"/>
    <w:rsid w:val="00CD78BD"/>
    <w:rsid w:val="00CE6CCA"/>
    <w:rsid w:val="00CF5A3A"/>
    <w:rsid w:val="00D01E2B"/>
    <w:rsid w:val="00D062D7"/>
    <w:rsid w:val="00D11049"/>
    <w:rsid w:val="00D119F8"/>
    <w:rsid w:val="00D130B4"/>
    <w:rsid w:val="00D452BA"/>
    <w:rsid w:val="00D456A0"/>
    <w:rsid w:val="00D52C65"/>
    <w:rsid w:val="00D60475"/>
    <w:rsid w:val="00D64687"/>
    <w:rsid w:val="00D648C1"/>
    <w:rsid w:val="00D64E64"/>
    <w:rsid w:val="00D65390"/>
    <w:rsid w:val="00D82FA5"/>
    <w:rsid w:val="00D878BD"/>
    <w:rsid w:val="00DA141B"/>
    <w:rsid w:val="00DA6550"/>
    <w:rsid w:val="00DC5230"/>
    <w:rsid w:val="00DD09BD"/>
    <w:rsid w:val="00DD3F2A"/>
    <w:rsid w:val="00DE7B35"/>
    <w:rsid w:val="00DF7C28"/>
    <w:rsid w:val="00E01EB3"/>
    <w:rsid w:val="00E02288"/>
    <w:rsid w:val="00E04E02"/>
    <w:rsid w:val="00E21BC1"/>
    <w:rsid w:val="00E225A4"/>
    <w:rsid w:val="00E45873"/>
    <w:rsid w:val="00E51157"/>
    <w:rsid w:val="00E51881"/>
    <w:rsid w:val="00E56030"/>
    <w:rsid w:val="00E576A3"/>
    <w:rsid w:val="00E61C32"/>
    <w:rsid w:val="00E63B4E"/>
    <w:rsid w:val="00E646B1"/>
    <w:rsid w:val="00E71B7E"/>
    <w:rsid w:val="00E77FE6"/>
    <w:rsid w:val="00E847BD"/>
    <w:rsid w:val="00E95F6E"/>
    <w:rsid w:val="00EB4CDA"/>
    <w:rsid w:val="00EB56A8"/>
    <w:rsid w:val="00EC1265"/>
    <w:rsid w:val="00EC3674"/>
    <w:rsid w:val="00EC4F4F"/>
    <w:rsid w:val="00EC67E1"/>
    <w:rsid w:val="00ED6126"/>
    <w:rsid w:val="00ED6A85"/>
    <w:rsid w:val="00EE2E9E"/>
    <w:rsid w:val="00EE59CF"/>
    <w:rsid w:val="00F06B68"/>
    <w:rsid w:val="00F154D9"/>
    <w:rsid w:val="00F206A7"/>
    <w:rsid w:val="00F21D8D"/>
    <w:rsid w:val="00F22E6C"/>
    <w:rsid w:val="00F271DD"/>
    <w:rsid w:val="00F30CDA"/>
    <w:rsid w:val="00F441D3"/>
    <w:rsid w:val="00F45BE5"/>
    <w:rsid w:val="00F50FD5"/>
    <w:rsid w:val="00F574E9"/>
    <w:rsid w:val="00F649D6"/>
    <w:rsid w:val="00F7659E"/>
    <w:rsid w:val="00F8342E"/>
    <w:rsid w:val="00F845BC"/>
    <w:rsid w:val="00F90CDE"/>
    <w:rsid w:val="00FC2ED5"/>
    <w:rsid w:val="00FC434A"/>
    <w:rsid w:val="00FC4D62"/>
    <w:rsid w:val="00FC5098"/>
    <w:rsid w:val="00FC7ABD"/>
    <w:rsid w:val="00FD42DC"/>
    <w:rsid w:val="00FD6A97"/>
    <w:rsid w:val="00FD7520"/>
    <w:rsid w:val="00FE02F5"/>
    <w:rsid w:val="00FE5E25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8243CF"/>
  <w15:docId w15:val="{8A660357-2B7F-4D95-BEE4-DC4112A4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HG-Standard"/>
    <w:qFormat/>
    <w:rsid w:val="00B20AC8"/>
    <w:pPr>
      <w:spacing w:line="250" w:lineRule="exact"/>
      <w:jc w:val="both"/>
    </w:pPr>
    <w:rPr>
      <w:rFonts w:ascii="Arial" w:hAnsi="Arial"/>
      <w:sz w:val="19"/>
      <w:szCs w:val="22"/>
      <w:lang w:val="en-US" w:eastAsia="en-US"/>
    </w:rPr>
  </w:style>
  <w:style w:type="paragraph" w:styleId="berschrift1">
    <w:name w:val="heading 1"/>
    <w:aliases w:val="CHG-Überschrift"/>
    <w:basedOn w:val="Standard"/>
    <w:next w:val="Standard"/>
    <w:link w:val="berschrift1Zchn"/>
    <w:uiPriority w:val="9"/>
    <w:qFormat/>
    <w:rsid w:val="00B20AC8"/>
    <w:pPr>
      <w:keepNext/>
      <w:outlineLvl w:val="0"/>
    </w:pPr>
    <w:rPr>
      <w:rFonts w:eastAsia="Times New Roman"/>
      <w:b/>
      <w:bCs/>
      <w:color w:val="6F6F6E"/>
      <w:kern w:val="32"/>
      <w:szCs w:val="32"/>
    </w:rPr>
  </w:style>
  <w:style w:type="paragraph" w:styleId="berschrift2">
    <w:name w:val="heading 2"/>
    <w:aliases w:val="CHG-Titel"/>
    <w:basedOn w:val="Standard"/>
    <w:next w:val="Standard"/>
    <w:link w:val="berschrift2Zchn"/>
    <w:uiPriority w:val="9"/>
    <w:unhideWhenUsed/>
    <w:qFormat/>
    <w:rsid w:val="00B20AC8"/>
    <w:pPr>
      <w:keepNext/>
      <w:spacing w:line="240" w:lineRule="auto"/>
      <w:outlineLvl w:val="1"/>
    </w:pPr>
    <w:rPr>
      <w:rFonts w:eastAsia="Times New Roman"/>
      <w:b/>
      <w:bCs/>
      <w:iCs/>
      <w:color w:val="6F6F6E"/>
      <w:sz w:val="5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9387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93879"/>
    <w:rPr>
      <w:sz w:val="22"/>
      <w:szCs w:val="22"/>
    </w:rPr>
  </w:style>
  <w:style w:type="character" w:styleId="Hyperlink">
    <w:name w:val="Hyperlink"/>
    <w:uiPriority w:val="99"/>
    <w:unhideWhenUsed/>
    <w:rsid w:val="00DA14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5DFA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005023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semiHidden/>
    <w:rsid w:val="006A7DBA"/>
    <w:pPr>
      <w:spacing w:line="240" w:lineRule="auto"/>
    </w:pPr>
    <w:rPr>
      <w:rFonts w:eastAsia="Times New Roman"/>
      <w:szCs w:val="20"/>
      <w:lang w:val="de-DE" w:eastAsia="de-DE"/>
    </w:rPr>
  </w:style>
  <w:style w:type="character" w:customStyle="1" w:styleId="Textkrper2Zchn">
    <w:name w:val="Textkörper 2 Zchn"/>
    <w:link w:val="Textkrper2"/>
    <w:semiHidden/>
    <w:rsid w:val="006A7DBA"/>
    <w:rPr>
      <w:rFonts w:ascii="Arial" w:eastAsia="Times New Roman" w:hAnsi="Arial"/>
      <w:sz w:val="22"/>
      <w:lang w:val="de-DE" w:eastAsia="de-DE"/>
    </w:rPr>
  </w:style>
  <w:style w:type="paragraph" w:styleId="KeinLeerraum">
    <w:name w:val="No Spacing"/>
    <w:aliases w:val="CHG-Agreement"/>
    <w:uiPriority w:val="1"/>
    <w:qFormat/>
    <w:rsid w:val="00B20AC8"/>
    <w:pPr>
      <w:spacing w:line="200" w:lineRule="exact"/>
      <w:jc w:val="both"/>
    </w:pPr>
    <w:rPr>
      <w:rFonts w:ascii="Arial" w:hAnsi="Arial"/>
      <w:sz w:val="14"/>
      <w:szCs w:val="22"/>
      <w:lang w:val="en-US" w:eastAsia="en-US"/>
    </w:rPr>
  </w:style>
  <w:style w:type="character" w:customStyle="1" w:styleId="berschrift1Zchn">
    <w:name w:val="Überschrift 1 Zchn"/>
    <w:aliases w:val="CHG-Überschrift Zchn"/>
    <w:link w:val="berschrift1"/>
    <w:uiPriority w:val="9"/>
    <w:rsid w:val="00B20AC8"/>
    <w:rPr>
      <w:rFonts w:ascii="Arial" w:eastAsia="Times New Roman" w:hAnsi="Arial" w:cs="Times New Roman"/>
      <w:b/>
      <w:bCs/>
      <w:color w:val="6F6F6E"/>
      <w:kern w:val="32"/>
      <w:sz w:val="19"/>
      <w:szCs w:val="32"/>
    </w:rPr>
  </w:style>
  <w:style w:type="character" w:customStyle="1" w:styleId="berschrift2Zchn">
    <w:name w:val="Überschrift 2 Zchn"/>
    <w:aliases w:val="CHG-Titel Zchn"/>
    <w:link w:val="berschrift2"/>
    <w:uiPriority w:val="9"/>
    <w:rsid w:val="00B20AC8"/>
    <w:rPr>
      <w:rFonts w:ascii="Arial" w:eastAsia="Times New Roman" w:hAnsi="Arial" w:cs="Times New Roman"/>
      <w:b/>
      <w:bCs/>
      <w:iCs/>
      <w:color w:val="6F6F6E"/>
      <w:sz w:val="56"/>
      <w:szCs w:val="28"/>
    </w:rPr>
  </w:style>
  <w:style w:type="paragraph" w:customStyle="1" w:styleId="Ebene1CHG-berschrift">
    <w:name w:val="Ebene 1 CHG-Überschrift"/>
    <w:basedOn w:val="berschrift1"/>
    <w:link w:val="Ebene1CHG-berschriftZchn"/>
    <w:qFormat/>
    <w:rsid w:val="00D60475"/>
    <w:pPr>
      <w:numPr>
        <w:numId w:val="1"/>
      </w:numPr>
      <w:spacing w:before="240" w:after="240"/>
    </w:pPr>
    <w:rPr>
      <w:color w:val="7A716F"/>
      <w:sz w:val="22"/>
      <w:szCs w:val="22"/>
      <w:lang w:val="de-DE"/>
    </w:rPr>
  </w:style>
  <w:style w:type="paragraph" w:customStyle="1" w:styleId="Ebene2CHG-berschrift">
    <w:name w:val="Ebene 2 CHG-Überschrift"/>
    <w:basedOn w:val="Ebene1CHG-berschrift"/>
    <w:qFormat/>
    <w:rsid w:val="00D60475"/>
    <w:pPr>
      <w:numPr>
        <w:ilvl w:val="1"/>
      </w:numPr>
      <w:tabs>
        <w:tab w:val="num" w:pos="360"/>
      </w:tabs>
    </w:pPr>
    <w:rPr>
      <w:sz w:val="19"/>
      <w:szCs w:val="19"/>
    </w:rPr>
  </w:style>
  <w:style w:type="character" w:customStyle="1" w:styleId="Ebene1CHG-berschriftZchn">
    <w:name w:val="Ebene 1 CHG-Überschrift Zchn"/>
    <w:link w:val="Ebene1CHG-berschrift"/>
    <w:rsid w:val="00D60475"/>
    <w:rPr>
      <w:rFonts w:ascii="Arial" w:eastAsia="Times New Roman" w:hAnsi="Arial"/>
      <w:b/>
      <w:bCs/>
      <w:color w:val="7A716F"/>
      <w:kern w:val="32"/>
      <w:sz w:val="22"/>
      <w:szCs w:val="22"/>
      <w:lang w:eastAsia="en-US"/>
    </w:rPr>
  </w:style>
  <w:style w:type="paragraph" w:customStyle="1" w:styleId="Ebene3CHG-berschrift">
    <w:name w:val="Ebene 3 CHG-Überschrift"/>
    <w:basedOn w:val="Ebene2CHG-berschrift"/>
    <w:qFormat/>
    <w:rsid w:val="00D60475"/>
    <w:pPr>
      <w:numPr>
        <w:ilvl w:val="2"/>
      </w:numPr>
      <w:tabs>
        <w:tab w:val="num" w:pos="360"/>
      </w:tabs>
    </w:pPr>
  </w:style>
  <w:style w:type="paragraph" w:customStyle="1" w:styleId="Ebene4CHG-berschrift">
    <w:name w:val="Ebene 4 CHG-Überschrift"/>
    <w:basedOn w:val="Ebene3CHG-berschrift"/>
    <w:qFormat/>
    <w:rsid w:val="00D60475"/>
    <w:pPr>
      <w:numPr>
        <w:ilvl w:val="3"/>
      </w:numPr>
      <w:tabs>
        <w:tab w:val="num" w:pos="360"/>
      </w:tabs>
    </w:pPr>
  </w:style>
  <w:style w:type="paragraph" w:customStyle="1" w:styleId="Ebene5CHG-berschrift">
    <w:name w:val="Ebene 5 CHG-Überschrift"/>
    <w:basedOn w:val="Ebene4CHG-berschrift"/>
    <w:qFormat/>
    <w:rsid w:val="00D60475"/>
    <w:pPr>
      <w:numPr>
        <w:ilvl w:val="4"/>
      </w:numPr>
      <w:tabs>
        <w:tab w:val="num" w:pos="360"/>
      </w:tabs>
    </w:pPr>
  </w:style>
  <w:style w:type="paragraph" w:customStyle="1" w:styleId="Ebene6CHG-berschrift">
    <w:name w:val="Ebene 6 CHG-Überschrift"/>
    <w:basedOn w:val="Ebene5CHG-berschrift"/>
    <w:qFormat/>
    <w:rsid w:val="00D60475"/>
    <w:pPr>
      <w:numPr>
        <w:ilvl w:val="5"/>
      </w:numPr>
      <w:tabs>
        <w:tab w:val="num" w:pos="360"/>
      </w:tabs>
    </w:pPr>
  </w:style>
  <w:style w:type="paragraph" w:customStyle="1" w:styleId="AufzhlungspunkteCHG-MERIDIAN">
    <w:name w:val="Aufzählungspunkte CHG-MERIDIAN"/>
    <w:basedOn w:val="Standard"/>
    <w:link w:val="AufzhlungspunkteCHG-MERIDIANZchn"/>
    <w:qFormat/>
    <w:rsid w:val="00D60475"/>
    <w:pPr>
      <w:numPr>
        <w:numId w:val="3"/>
      </w:numPr>
      <w:jc w:val="left"/>
    </w:pPr>
    <w:rPr>
      <w:lang w:val="de-DE"/>
    </w:rPr>
  </w:style>
  <w:style w:type="character" w:customStyle="1" w:styleId="AufzhlungspunkteCHG-MERIDIANZchn">
    <w:name w:val="Aufzählungspunkte CHG-MERIDIAN Zchn"/>
    <w:link w:val="AufzhlungspunkteCHG-MERIDIAN"/>
    <w:rsid w:val="00D60475"/>
    <w:rPr>
      <w:rFonts w:ascii="Arial" w:hAnsi="Arial"/>
      <w:sz w:val="19"/>
      <w:szCs w:val="22"/>
      <w:lang w:eastAsia="en-US"/>
    </w:rPr>
  </w:style>
  <w:style w:type="paragraph" w:customStyle="1" w:styleId="CHG-Abbildung">
    <w:name w:val="CHG-Abbildung"/>
    <w:basedOn w:val="Standard"/>
    <w:link w:val="CHG-AbbildungZchn"/>
    <w:qFormat/>
    <w:rsid w:val="00D60475"/>
    <w:pPr>
      <w:jc w:val="center"/>
    </w:pPr>
    <w:rPr>
      <w:b/>
      <w:color w:val="A39D9B"/>
      <w:lang w:val="de-DE"/>
    </w:rPr>
  </w:style>
  <w:style w:type="character" w:customStyle="1" w:styleId="CHG-AbbildungZchn">
    <w:name w:val="CHG-Abbildung Zchn"/>
    <w:basedOn w:val="Absatz-Standardschriftart"/>
    <w:link w:val="CHG-Abbildung"/>
    <w:rsid w:val="00D60475"/>
    <w:rPr>
      <w:rFonts w:ascii="Arial" w:hAnsi="Arial"/>
      <w:b/>
      <w:color w:val="A39D9B"/>
      <w:sz w:val="19"/>
      <w:szCs w:val="22"/>
      <w:lang w:eastAsia="en-US"/>
    </w:rPr>
  </w:style>
  <w:style w:type="paragraph" w:customStyle="1" w:styleId="CHG-Unterberschrift">
    <w:name w:val="CHG-Unterüberschrift"/>
    <w:basedOn w:val="Standard"/>
    <w:link w:val="CHG-UnterberschriftZchn"/>
    <w:qFormat/>
    <w:rsid w:val="00D60475"/>
    <w:pPr>
      <w:keepNext/>
      <w:spacing w:before="240" w:after="240"/>
      <w:outlineLvl w:val="0"/>
    </w:pPr>
    <w:rPr>
      <w:rFonts w:eastAsia="Times New Roman"/>
      <w:b/>
      <w:bCs/>
      <w:noProof/>
      <w:color w:val="7A716F"/>
      <w:kern w:val="32"/>
      <w:szCs w:val="32"/>
      <w:lang w:val="de-DE" w:eastAsia="de-DE"/>
    </w:rPr>
  </w:style>
  <w:style w:type="character" w:customStyle="1" w:styleId="CHG-UnterberschriftZchn">
    <w:name w:val="CHG-Unterüberschrift Zchn"/>
    <w:basedOn w:val="Absatz-Standardschriftart"/>
    <w:link w:val="CHG-Unterberschrift"/>
    <w:rsid w:val="00D60475"/>
    <w:rPr>
      <w:rFonts w:ascii="Arial" w:eastAsia="Times New Roman" w:hAnsi="Arial"/>
      <w:b/>
      <w:bCs/>
      <w:noProof/>
      <w:color w:val="7A716F"/>
      <w:kern w:val="32"/>
      <w:sz w:val="19"/>
      <w:szCs w:val="32"/>
    </w:rPr>
  </w:style>
  <w:style w:type="paragraph" w:styleId="Listenabsatz">
    <w:name w:val="List Paragraph"/>
    <w:basedOn w:val="Standard"/>
    <w:uiPriority w:val="34"/>
    <w:rsid w:val="00B86B7F"/>
    <w:pPr>
      <w:ind w:left="720"/>
      <w:contextualSpacing/>
    </w:pPr>
  </w:style>
  <w:style w:type="paragraph" w:customStyle="1" w:styleId="SchlagzeilePressemitteilung">
    <w:name w:val="Schlagzeile Pressemitteilung"/>
    <w:basedOn w:val="Standard"/>
    <w:link w:val="SchlagzeilePressemitteilungZchn"/>
    <w:qFormat/>
    <w:rsid w:val="00F649D6"/>
    <w:pPr>
      <w:framePr w:w="7813" w:h="420" w:wrap="around" w:vAnchor="page" w:hAnchor="page" w:x="1186" w:y="3006" w:anchorLock="1"/>
      <w:spacing w:line="360" w:lineRule="auto"/>
      <w:jc w:val="left"/>
    </w:pPr>
    <w:rPr>
      <w:b/>
      <w:color w:val="6F6F6E"/>
      <w:sz w:val="30"/>
      <w:szCs w:val="30"/>
      <w:lang w:val="de-DE"/>
    </w:rPr>
  </w:style>
  <w:style w:type="character" w:customStyle="1" w:styleId="SchlagzeilePressemitteilungZchn">
    <w:name w:val="Schlagzeile Pressemitteilung Zchn"/>
    <w:link w:val="SchlagzeilePressemitteilung"/>
    <w:rsid w:val="00F649D6"/>
    <w:rPr>
      <w:rFonts w:ascii="Arial" w:hAnsi="Arial"/>
      <w:b/>
      <w:color w:val="6F6F6E"/>
      <w:sz w:val="30"/>
      <w:szCs w:val="3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576A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41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41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41D3"/>
    <w:rPr>
      <w:rFonts w:ascii="Arial" w:hAnsi="Aria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41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41D3"/>
    <w:rPr>
      <w:rFonts w:ascii="Arial" w:hAnsi="Arial"/>
      <w:b/>
      <w:bCs/>
      <w:lang w:val="en-US" w:eastAsia="en-US"/>
    </w:rPr>
  </w:style>
  <w:style w:type="paragraph" w:customStyle="1" w:styleId="symFlietext">
    <w:name w:val="sym_Fließtext"/>
    <w:rsid w:val="00437855"/>
    <w:pPr>
      <w:spacing w:line="260" w:lineRule="exact"/>
    </w:pPr>
    <w:rPr>
      <w:rFonts w:ascii="Arial" w:eastAsia="Arial Unicode MS" w:hAnsi="Arial" w:cs="Arial"/>
      <w:noProof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G-MERIDIAN Design">
  <a:themeElements>
    <a:clrScheme name="CHG-MERIDIAN Colors">
      <a:dk1>
        <a:srgbClr val="7A716F"/>
      </a:dk1>
      <a:lt1>
        <a:srgbClr val="D6D1C0"/>
      </a:lt1>
      <a:dk2>
        <a:srgbClr val="A39D9B"/>
      </a:dk2>
      <a:lt2>
        <a:srgbClr val="ADB0B3"/>
      </a:lt2>
      <a:accent1>
        <a:srgbClr val="7B868F"/>
      </a:accent1>
      <a:accent2>
        <a:srgbClr val="ACA53D"/>
      </a:accent2>
      <a:accent3>
        <a:srgbClr val="6966A8"/>
      </a:accent3>
      <a:accent4>
        <a:srgbClr val="2A468E"/>
      </a:accent4>
      <a:accent5>
        <a:srgbClr val="D52B1E"/>
      </a:accent5>
      <a:accent6>
        <a:srgbClr val="000000"/>
      </a:accent6>
      <a:hlink>
        <a:srgbClr val="2A468E"/>
      </a:hlink>
      <a:folHlink>
        <a:srgbClr val="000000"/>
      </a:folHlink>
    </a:clrScheme>
    <a:fontScheme name="CHG-MERIDIAN 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52D5-587D-40D7-A92A-F4E689C9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DCB20B9D</Template>
  <TotalTime>0</TotalTime>
  <Pages>2</Pages>
  <Words>634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CHG-MERIDIAN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matthias.steybe@CHG-MERIDIAN.de</dc:creator>
  <cp:lastModifiedBy>Detzel, Raphael</cp:lastModifiedBy>
  <cp:revision>3</cp:revision>
  <cp:lastPrinted>2018-09-03T08:43:00Z</cp:lastPrinted>
  <dcterms:created xsi:type="dcterms:W3CDTF">2018-09-03T08:42:00Z</dcterms:created>
  <dcterms:modified xsi:type="dcterms:W3CDTF">2018-09-03T08:45:00Z</dcterms:modified>
</cp:coreProperties>
</file>